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A9813" w14:textId="77777777" w:rsidR="009F4AE7" w:rsidRDefault="00000000">
      <w:pPr>
        <w:shd w:val="clear" w:color="auto" w:fill="FFFFFF"/>
        <w:spacing w:after="1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bidi="ar"/>
        </w:rPr>
        <w:t>BU KONGRE HAKEMLİ BİR ETKİNLİKTİR.</w:t>
      </w:r>
    </w:p>
    <w:p w14:paraId="101C0E95" w14:textId="77777777" w:rsidR="009F4AE7" w:rsidRDefault="009F4AE7">
      <w:pPr>
        <w:shd w:val="clear" w:color="auto" w:fill="FFFFFF"/>
        <w:spacing w:after="160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bidi="ar"/>
        </w:rPr>
      </w:pPr>
    </w:p>
    <w:p w14:paraId="39B75F96" w14:textId="77777777" w:rsidR="009F4AE7" w:rsidRDefault="00000000">
      <w:pPr>
        <w:shd w:val="clear" w:color="auto" w:fill="FFFFFF"/>
        <w:spacing w:after="1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bidi="ar"/>
        </w:rPr>
        <w:t>BİLDİRİ KABULÜ BAŞLAMIŞTIR</w:t>
      </w:r>
    </w:p>
    <w:p w14:paraId="68672319" w14:textId="77777777" w:rsidR="009F4AE7" w:rsidRDefault="00000000">
      <w:pPr>
        <w:shd w:val="clear" w:color="auto" w:fill="FFFFFF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bidi="ar"/>
        </w:rPr>
        <w:t> </w:t>
      </w:r>
    </w:p>
    <w:p w14:paraId="137CC97B" w14:textId="6E296A82" w:rsidR="009F4AE7" w:rsidRDefault="00000000">
      <w:pPr>
        <w:shd w:val="clear" w:color="auto" w:fill="FFFFFF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“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tr-TR" w:bidi="ar"/>
        </w:rPr>
        <w:t>2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bidi="ar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bidi="ar"/>
        </w:rPr>
        <w:t>Uluslararası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tr-TR" w:bidi="ar"/>
        </w:rPr>
        <w:t xml:space="preserve"> Afetlerde Sağlık ve Sosyal Hizmetler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bidi="ar"/>
        </w:rPr>
        <w:t xml:space="preserve">Kongresi’’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tr-TR" w:bidi="ar"/>
        </w:rPr>
        <w:t>4-</w:t>
      </w:r>
      <w:r w:rsidR="00E2109E">
        <w:rPr>
          <w:rFonts w:ascii="Times New Roman" w:hAnsi="Times New Roman" w:cs="Times New Roman"/>
          <w:sz w:val="24"/>
          <w:szCs w:val="24"/>
          <w:shd w:val="clear" w:color="auto" w:fill="FFFFFF"/>
          <w:lang w:val="tr-TR" w:bidi="ar"/>
        </w:rPr>
        <w:t>5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tr-TR" w:bidi="ar"/>
        </w:rPr>
        <w:t xml:space="preserve"> Mayıs 2026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bidi="ar"/>
        </w:rPr>
        <w:t>tarihlerinde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bidi="ar"/>
        </w:rPr>
        <w:t>Sağlık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bidi="ar"/>
        </w:rPr>
        <w:t>Bilimleri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bidi="ar"/>
        </w:rPr>
        <w:t>Üniversitesi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Gülhane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Külliyesinde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Afetlere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Dirençli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Sağlık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Sistemi”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sloganıyla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bidi="ar"/>
        </w:rPr>
        <w:t>gerçekleştirilecektir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bidi="ar"/>
        </w:rPr>
        <w:t>.</w:t>
      </w:r>
    </w:p>
    <w:p w14:paraId="466E5B1B" w14:textId="77777777" w:rsidR="009F4AE7" w:rsidRDefault="00000000">
      <w:pPr>
        <w:shd w:val="clear" w:color="auto" w:fill="FFFFFF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bidi="ar"/>
        </w:rPr>
        <w:t>Kongre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bidi="ar"/>
        </w:rPr>
        <w:t>kapsamında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bidi="ar"/>
        </w:rPr>
        <w:t>Özet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bidi="ar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bidi="ar"/>
        </w:rPr>
        <w:t xml:space="preserve"> Poster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bidi="ar"/>
        </w:rPr>
        <w:t>Bildiri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bidi="ar"/>
        </w:rPr>
        <w:t>kabulü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bidi="ar"/>
        </w:rPr>
        <w:t>yapılacak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bidi="ar"/>
        </w:rPr>
        <w:t>olup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bidi="ar"/>
        </w:rPr>
        <w:t>bildirilerin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tr-TR" w:bidi="ar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tr-TR" w:bidi="ar"/>
        </w:rPr>
        <w:t>yüz yüze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bidi="ar"/>
        </w:rPr>
        <w:t>sözlü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bidi="ar"/>
        </w:rPr>
        <w:t>şekilde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bidi="ar"/>
        </w:rPr>
        <w:t>sunumu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bidi="ar"/>
        </w:rPr>
        <w:t>yapılabilecektir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bidi="ar"/>
        </w:rPr>
        <w:t>.</w:t>
      </w:r>
    </w:p>
    <w:p w14:paraId="6AC49937" w14:textId="77777777" w:rsidR="009F4AE7" w:rsidRDefault="00000000">
      <w:pPr>
        <w:shd w:val="clear" w:color="auto" w:fill="FFFFFF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bidi="ar"/>
        </w:rPr>
        <w:t>Bildiri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bidi="ar"/>
        </w:rPr>
        <w:t>kuralları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bidi="ar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tr-TR" w:bidi="ar"/>
        </w:rPr>
        <w:t xml:space="preserve">aşağıda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bidi="ar"/>
        </w:rPr>
        <w:t>detaylı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bidi="ar"/>
        </w:rPr>
        <w:t>olarak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bidi="ar"/>
        </w:rPr>
        <w:t>yer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bidi="ar"/>
        </w:rPr>
        <w:t>almaktadır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bidi="ar"/>
        </w:rPr>
        <w:t>. </w:t>
      </w:r>
    </w:p>
    <w:p w14:paraId="79C97670" w14:textId="77777777" w:rsidR="009F4AE7" w:rsidRDefault="00000000">
      <w:pPr>
        <w:shd w:val="clear" w:color="auto" w:fill="FFFFFF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bidi="ar"/>
        </w:rPr>
        <w:t>Hazırlanan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bidi="ar"/>
        </w:rPr>
        <w:t>Özet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bidi="ar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bidi="ar"/>
        </w:rPr>
        <w:t xml:space="preserve"> Poster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bidi="ar"/>
        </w:rPr>
        <w:t>Bildirilerin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bidi="ar"/>
        </w:rPr>
        <w:t>dosyası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bidi="a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bidi="ar"/>
        </w:rPr>
        <w:t>Kongre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bidi="ar"/>
        </w:rPr>
        <w:t xml:space="preserve"> internet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bidi="ar"/>
        </w:rPr>
        <w:t>sayfasında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bidi="ar"/>
        </w:rPr>
        <w:t>yer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bidi="ar"/>
        </w:rPr>
        <w:t>alan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bidi="a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bidi="ar"/>
        </w:rPr>
        <w:t>Bildiri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bidi="ar"/>
        </w:rPr>
        <w:t xml:space="preserve"> Ekle’’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bidi="ar"/>
        </w:rPr>
        <w:t>kısmından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bidi="ar"/>
        </w:rPr>
        <w:t>yapılacaktır</w:t>
      </w:r>
      <w:proofErr w:type="spellEnd"/>
    </w:p>
    <w:p w14:paraId="0F9E711F" w14:textId="77777777" w:rsidR="009F4AE7" w:rsidRDefault="00000000">
      <w:pPr>
        <w:shd w:val="clear" w:color="auto" w:fill="FFFFFF"/>
        <w:spacing w:after="1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ar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bidi="ar"/>
        </w:rPr>
        <w:t>Bildiri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bidi="ar"/>
        </w:rPr>
        <w:t xml:space="preserve"> Son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bidi="ar"/>
        </w:rPr>
        <w:t>Gönderim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bidi="ar"/>
        </w:rPr>
        <w:t xml:space="preserve"> Tarih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bidi="ar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bidi="ar"/>
        </w:rPr>
        <w:t xml:space="preserve"> Saati: </w:t>
      </w:r>
      <w:r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  <w:lang w:val="tr-TR" w:bidi="ar"/>
        </w:rPr>
        <w:t>6 Nisan 2026</w:t>
      </w:r>
      <w:r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  <w:lang w:bidi="ar"/>
        </w:rPr>
        <w:t>saat</w:t>
      </w:r>
      <w:proofErr w:type="spellEnd"/>
      <w:r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  <w:lang w:bidi="ar"/>
        </w:rPr>
        <w:t xml:space="preserve"> 17.00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bidi="ar"/>
        </w:rPr>
        <w:t>’dir.</w:t>
      </w:r>
    </w:p>
    <w:p w14:paraId="75ACB44D" w14:textId="1C794ABD" w:rsidR="00E2109E" w:rsidRDefault="00E2109E">
      <w:pPr>
        <w:shd w:val="clear" w:color="auto" w:fill="FFFFFF"/>
        <w:spacing w:after="1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ar"/>
        </w:rPr>
      </w:pPr>
      <w:proofErr w:type="spellStart"/>
      <w:r w:rsidRPr="00E2109E">
        <w:rPr>
          <w:rFonts w:ascii="Times New Roman" w:hAnsi="Times New Roman" w:cs="Times New Roman"/>
          <w:sz w:val="24"/>
          <w:szCs w:val="24"/>
          <w:shd w:val="clear" w:color="auto" w:fill="FFFFFF"/>
          <w:lang w:bidi="ar"/>
        </w:rPr>
        <w:t>Bildiri</w:t>
      </w:r>
      <w:proofErr w:type="spellEnd"/>
      <w:r w:rsidRPr="00E2109E">
        <w:rPr>
          <w:rFonts w:ascii="Times New Roman" w:hAnsi="Times New Roman" w:cs="Times New Roman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 w:rsidRPr="00E2109E">
        <w:rPr>
          <w:rFonts w:ascii="Times New Roman" w:hAnsi="Times New Roman" w:cs="Times New Roman"/>
          <w:sz w:val="24"/>
          <w:szCs w:val="24"/>
          <w:shd w:val="clear" w:color="auto" w:fill="FFFFFF"/>
          <w:lang w:bidi="ar"/>
        </w:rPr>
        <w:t>değerlendirme</w:t>
      </w:r>
      <w:proofErr w:type="spellEnd"/>
      <w:r w:rsidRPr="00E2109E">
        <w:rPr>
          <w:rFonts w:ascii="Times New Roman" w:hAnsi="Times New Roman" w:cs="Times New Roman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 w:rsidRPr="00E2109E">
        <w:rPr>
          <w:rFonts w:ascii="Times New Roman" w:hAnsi="Times New Roman" w:cs="Times New Roman"/>
          <w:sz w:val="24"/>
          <w:szCs w:val="24"/>
          <w:shd w:val="clear" w:color="auto" w:fill="FFFFFF"/>
          <w:lang w:bidi="ar"/>
        </w:rPr>
        <w:t>sürecine</w:t>
      </w:r>
      <w:proofErr w:type="spellEnd"/>
      <w:r w:rsidRPr="00E2109E">
        <w:rPr>
          <w:rFonts w:ascii="Times New Roman" w:hAnsi="Times New Roman" w:cs="Times New Roman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 w:rsidRPr="00E2109E">
        <w:rPr>
          <w:rFonts w:ascii="Times New Roman" w:hAnsi="Times New Roman" w:cs="Times New Roman"/>
          <w:sz w:val="24"/>
          <w:szCs w:val="24"/>
          <w:shd w:val="clear" w:color="auto" w:fill="FFFFFF"/>
          <w:lang w:bidi="ar"/>
        </w:rPr>
        <w:t>alınabilmesi</w:t>
      </w:r>
      <w:proofErr w:type="spellEnd"/>
      <w:r w:rsidRPr="00E2109E">
        <w:rPr>
          <w:rFonts w:ascii="Times New Roman" w:hAnsi="Times New Roman" w:cs="Times New Roman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 w:rsidRPr="00E2109E">
        <w:rPr>
          <w:rFonts w:ascii="Times New Roman" w:hAnsi="Times New Roman" w:cs="Times New Roman"/>
          <w:sz w:val="24"/>
          <w:szCs w:val="24"/>
          <w:shd w:val="clear" w:color="auto" w:fill="FFFFFF"/>
          <w:lang w:bidi="ar"/>
        </w:rPr>
        <w:t>için</w:t>
      </w:r>
      <w:proofErr w:type="spellEnd"/>
      <w:r w:rsidRPr="00E2109E">
        <w:rPr>
          <w:rFonts w:ascii="Times New Roman" w:hAnsi="Times New Roman" w:cs="Times New Roman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 w:rsidRPr="00E2109E">
        <w:rPr>
          <w:rFonts w:ascii="Times New Roman" w:hAnsi="Times New Roman" w:cs="Times New Roman"/>
          <w:sz w:val="24"/>
          <w:szCs w:val="24"/>
          <w:shd w:val="clear" w:color="auto" w:fill="FFFFFF"/>
          <w:lang w:bidi="ar"/>
        </w:rPr>
        <w:t>yazarların</w:t>
      </w:r>
      <w:proofErr w:type="spellEnd"/>
      <w:r w:rsidRPr="00E2109E">
        <w:rPr>
          <w:rFonts w:ascii="Times New Roman" w:hAnsi="Times New Roman" w:cs="Times New Roman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 w:rsidRPr="00E2109E">
        <w:rPr>
          <w:rFonts w:ascii="Times New Roman" w:hAnsi="Times New Roman" w:cs="Times New Roman"/>
          <w:sz w:val="24"/>
          <w:szCs w:val="24"/>
          <w:shd w:val="clear" w:color="auto" w:fill="FFFFFF"/>
          <w:lang w:bidi="ar"/>
        </w:rPr>
        <w:t>kongre</w:t>
      </w:r>
      <w:proofErr w:type="spellEnd"/>
      <w:r w:rsidRPr="00E2109E">
        <w:rPr>
          <w:rFonts w:ascii="Times New Roman" w:hAnsi="Times New Roman" w:cs="Times New Roman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 w:rsidRPr="00E2109E">
        <w:rPr>
          <w:rFonts w:ascii="Times New Roman" w:hAnsi="Times New Roman" w:cs="Times New Roman"/>
          <w:sz w:val="24"/>
          <w:szCs w:val="24"/>
          <w:shd w:val="clear" w:color="auto" w:fill="FFFFFF"/>
          <w:lang w:bidi="ar"/>
        </w:rPr>
        <w:t>kayıtlarını</w:t>
      </w:r>
      <w:proofErr w:type="spellEnd"/>
      <w:r w:rsidRPr="00E2109E">
        <w:rPr>
          <w:rFonts w:ascii="Times New Roman" w:hAnsi="Times New Roman" w:cs="Times New Roman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 w:rsidRPr="00E2109E">
        <w:rPr>
          <w:rFonts w:ascii="Times New Roman" w:hAnsi="Times New Roman" w:cs="Times New Roman"/>
          <w:sz w:val="24"/>
          <w:szCs w:val="24"/>
          <w:shd w:val="clear" w:color="auto" w:fill="FFFFFF"/>
          <w:lang w:bidi="ar"/>
        </w:rPr>
        <w:t>tamamlamış</w:t>
      </w:r>
      <w:proofErr w:type="spellEnd"/>
      <w:r w:rsidRPr="00E2109E">
        <w:rPr>
          <w:rFonts w:ascii="Times New Roman" w:hAnsi="Times New Roman" w:cs="Times New Roman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 w:rsidRPr="00E2109E">
        <w:rPr>
          <w:rFonts w:ascii="Times New Roman" w:hAnsi="Times New Roman" w:cs="Times New Roman"/>
          <w:sz w:val="24"/>
          <w:szCs w:val="24"/>
          <w:shd w:val="clear" w:color="auto" w:fill="FFFFFF"/>
          <w:lang w:bidi="ar"/>
        </w:rPr>
        <w:t>ve</w:t>
      </w:r>
      <w:proofErr w:type="spellEnd"/>
      <w:r w:rsidRPr="00E2109E">
        <w:rPr>
          <w:rFonts w:ascii="Times New Roman" w:hAnsi="Times New Roman" w:cs="Times New Roman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 w:rsidRPr="00E2109E">
        <w:rPr>
          <w:rFonts w:ascii="Times New Roman" w:hAnsi="Times New Roman" w:cs="Times New Roman"/>
          <w:sz w:val="24"/>
          <w:szCs w:val="24"/>
          <w:shd w:val="clear" w:color="auto" w:fill="FFFFFF"/>
          <w:lang w:bidi="ar"/>
        </w:rPr>
        <w:t>katılım</w:t>
      </w:r>
      <w:proofErr w:type="spellEnd"/>
      <w:r w:rsidRPr="00E2109E">
        <w:rPr>
          <w:rFonts w:ascii="Times New Roman" w:hAnsi="Times New Roman" w:cs="Times New Roman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 w:rsidRPr="00E2109E">
        <w:rPr>
          <w:rFonts w:ascii="Times New Roman" w:hAnsi="Times New Roman" w:cs="Times New Roman"/>
          <w:sz w:val="24"/>
          <w:szCs w:val="24"/>
          <w:shd w:val="clear" w:color="auto" w:fill="FFFFFF"/>
          <w:lang w:bidi="ar"/>
        </w:rPr>
        <w:t>ücretini</w:t>
      </w:r>
      <w:proofErr w:type="spellEnd"/>
      <w:r w:rsidRPr="00E2109E">
        <w:rPr>
          <w:rFonts w:ascii="Times New Roman" w:hAnsi="Times New Roman" w:cs="Times New Roman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 w:rsidRPr="00E2109E">
        <w:rPr>
          <w:rFonts w:ascii="Times New Roman" w:hAnsi="Times New Roman" w:cs="Times New Roman"/>
          <w:sz w:val="24"/>
          <w:szCs w:val="24"/>
          <w:shd w:val="clear" w:color="auto" w:fill="FFFFFF"/>
          <w:lang w:bidi="ar"/>
        </w:rPr>
        <w:t>ödemiş</w:t>
      </w:r>
      <w:proofErr w:type="spellEnd"/>
      <w:r w:rsidRPr="00E2109E">
        <w:rPr>
          <w:rFonts w:ascii="Times New Roman" w:hAnsi="Times New Roman" w:cs="Times New Roman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 w:rsidRPr="00E2109E">
        <w:rPr>
          <w:rFonts w:ascii="Times New Roman" w:hAnsi="Times New Roman" w:cs="Times New Roman"/>
          <w:sz w:val="24"/>
          <w:szCs w:val="24"/>
          <w:shd w:val="clear" w:color="auto" w:fill="FFFFFF"/>
          <w:lang w:bidi="ar"/>
        </w:rPr>
        <w:t>olmaları</w:t>
      </w:r>
      <w:proofErr w:type="spellEnd"/>
      <w:r w:rsidRPr="00E2109E">
        <w:rPr>
          <w:rFonts w:ascii="Times New Roman" w:hAnsi="Times New Roman" w:cs="Times New Roman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 w:rsidRPr="00E2109E">
        <w:rPr>
          <w:rFonts w:ascii="Times New Roman" w:hAnsi="Times New Roman" w:cs="Times New Roman"/>
          <w:sz w:val="24"/>
          <w:szCs w:val="24"/>
          <w:shd w:val="clear" w:color="auto" w:fill="FFFFFF"/>
          <w:lang w:bidi="ar"/>
        </w:rPr>
        <w:t>zorunludur</w:t>
      </w:r>
      <w:proofErr w:type="spellEnd"/>
      <w:r w:rsidRPr="00E2109E">
        <w:rPr>
          <w:rFonts w:ascii="Times New Roman" w:hAnsi="Times New Roman" w:cs="Times New Roman"/>
          <w:sz w:val="24"/>
          <w:szCs w:val="24"/>
          <w:shd w:val="clear" w:color="auto" w:fill="FFFFFF"/>
          <w:lang w:bidi="ar"/>
        </w:rPr>
        <w:t>.</w:t>
      </w:r>
    </w:p>
    <w:p w14:paraId="0A88CD9C" w14:textId="77777777" w:rsidR="009F4AE7" w:rsidRDefault="00000000">
      <w:pPr>
        <w:shd w:val="clear" w:color="auto" w:fill="FFFFFF"/>
        <w:spacing w:after="1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tr-TR" w:bidi="ar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tr-TR" w:bidi="ar"/>
        </w:rPr>
        <w:t>Kabul edilen tüm bildirilerin sunumu 4 Mayıs tarihinde yapılacaktır. Sunum programı kongre tarihinden önce yayınlanacaktır.</w:t>
      </w:r>
    </w:p>
    <w:p w14:paraId="6E15F0F4" w14:textId="77777777" w:rsidR="009F4AE7" w:rsidRDefault="009F4AE7">
      <w:pPr>
        <w:shd w:val="clear" w:color="auto" w:fill="FFFFFF"/>
        <w:spacing w:after="1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tr-TR" w:bidi="ar"/>
        </w:rPr>
      </w:pPr>
    </w:p>
    <w:p w14:paraId="3BFA46A9" w14:textId="77777777" w:rsidR="009F4AE7" w:rsidRDefault="00000000">
      <w:pPr>
        <w:shd w:val="clear" w:color="auto" w:fill="FFFFFF"/>
        <w:spacing w:after="160"/>
        <w:jc w:val="center"/>
        <w:rPr>
          <w:rFonts w:ascii="Times New Roman" w:eastAsia="sans-serif" w:hAnsi="Times New Roman" w:cs="Times New Roman"/>
          <w:b/>
          <w:bCs/>
          <w:sz w:val="24"/>
          <w:szCs w:val="24"/>
          <w:shd w:val="clear" w:color="auto" w:fill="FFFFFF"/>
          <w:lang w:bidi="ar"/>
        </w:rPr>
      </w:pPr>
      <w:r>
        <w:rPr>
          <w:rFonts w:ascii="Times New Roman" w:eastAsia="sans-serif" w:hAnsi="Times New Roman" w:cs="Times New Roman"/>
          <w:b/>
          <w:bCs/>
          <w:sz w:val="24"/>
          <w:szCs w:val="24"/>
          <w:shd w:val="clear" w:color="auto" w:fill="FFFFFF"/>
          <w:lang w:bidi="ar"/>
        </w:rPr>
        <w:t>SUNUM KURALLARI</w:t>
      </w:r>
    </w:p>
    <w:p w14:paraId="5C644775" w14:textId="77777777" w:rsidR="009F4AE7" w:rsidRDefault="00000000">
      <w:pPr>
        <w:pStyle w:val="ListeParagraf"/>
        <w:numPr>
          <w:ilvl w:val="0"/>
          <w:numId w:val="1"/>
        </w:numPr>
        <w:jc w:val="both"/>
        <w:rPr>
          <w:rFonts w:ascii="Times New Roman" w:eastAsia="sans-serif" w:hAnsi="Times New Roman" w:cs="Times New Roman"/>
          <w:b/>
          <w:bCs/>
          <w:sz w:val="24"/>
          <w:szCs w:val="24"/>
          <w:shd w:val="clear" w:color="auto" w:fill="FFFFFF"/>
          <w:lang w:bidi="ar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Kongre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bildirileri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tıbbı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ilgili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tüm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bilimsel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çalışmaları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kapsamaktadır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DF97FE0" w14:textId="77777777" w:rsidR="009F4AE7" w:rsidRDefault="00000000">
      <w:pPr>
        <w:pStyle w:val="NormalWeb"/>
        <w:numPr>
          <w:ilvl w:val="0"/>
          <w:numId w:val="1"/>
        </w:numPr>
        <w:shd w:val="clear" w:color="auto" w:fill="FFFFFF"/>
        <w:spacing w:before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 xml:space="preserve">Kabul </w:t>
      </w:r>
      <w:proofErr w:type="spellStart"/>
      <w:r>
        <w:rPr>
          <w:rFonts w:eastAsia="sans-serif"/>
          <w:shd w:val="clear" w:color="auto" w:fill="FFFFFF"/>
        </w:rPr>
        <w:t>edilen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tüm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bildiriler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kongrede</w:t>
      </w:r>
      <w:proofErr w:type="spellEnd"/>
      <w:r>
        <w:rPr>
          <w:rFonts w:eastAsia="sans-serif"/>
          <w:shd w:val="clear" w:color="auto" w:fill="FFFFFF"/>
        </w:rPr>
        <w:t xml:space="preserve"> SÖZLÜ </w:t>
      </w:r>
      <w:r>
        <w:rPr>
          <w:rFonts w:eastAsia="sans-serif"/>
          <w:shd w:val="clear" w:color="auto" w:fill="FFFFFF"/>
          <w:lang w:val="tr-TR"/>
        </w:rPr>
        <w:t>o</w:t>
      </w:r>
      <w:proofErr w:type="spellStart"/>
      <w:r>
        <w:rPr>
          <w:rFonts w:eastAsia="sans-serif"/>
          <w:shd w:val="clear" w:color="auto" w:fill="FFFFFF"/>
        </w:rPr>
        <w:t>larak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sunulabilir</w:t>
      </w:r>
      <w:proofErr w:type="spellEnd"/>
      <w:r>
        <w:rPr>
          <w:rFonts w:eastAsia="sans-serif"/>
          <w:shd w:val="clear" w:color="auto" w:fill="FFFFFF"/>
        </w:rPr>
        <w:t>.</w:t>
      </w:r>
    </w:p>
    <w:p w14:paraId="0E25116C" w14:textId="77777777" w:rsidR="009F4AE7" w:rsidRDefault="00000000">
      <w:pPr>
        <w:pStyle w:val="NormalWeb"/>
        <w:numPr>
          <w:ilvl w:val="0"/>
          <w:numId w:val="1"/>
        </w:numPr>
        <w:shd w:val="clear" w:color="auto" w:fill="FFFFFF"/>
        <w:spacing w:beforeAutospacing="0"/>
        <w:jc w:val="both"/>
        <w:rPr>
          <w:rFonts w:eastAsia="sans-serif"/>
        </w:rPr>
      </w:pPr>
      <w:proofErr w:type="spellStart"/>
      <w:r>
        <w:rPr>
          <w:rFonts w:eastAsia="sans-serif"/>
          <w:shd w:val="clear" w:color="auto" w:fill="FFFFFF"/>
        </w:rPr>
        <w:t>Sözlü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sunumlar</w:t>
      </w:r>
      <w:proofErr w:type="spellEnd"/>
      <w:r>
        <w:rPr>
          <w:rFonts w:eastAsia="sans-serif"/>
          <w:shd w:val="clear" w:color="auto" w:fill="FFFFFF"/>
        </w:rPr>
        <w:t xml:space="preserve">, </w:t>
      </w:r>
      <w:proofErr w:type="spellStart"/>
      <w:r>
        <w:rPr>
          <w:rFonts w:eastAsia="sans-serif"/>
          <w:shd w:val="clear" w:color="auto" w:fill="FFFFFF"/>
        </w:rPr>
        <w:t>kongre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tarihlerinde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kongrenin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yapılacağı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Sağlık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Bilimleri</w:t>
      </w:r>
      <w:proofErr w:type="spellEnd"/>
      <w:r>
        <w:rPr>
          <w:rFonts w:eastAsia="sans-serif"/>
          <w:shd w:val="clear" w:color="auto" w:fill="FFFFFF"/>
          <w:lang w:val="tr-TR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Üniversitesi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Gülhane</w:t>
      </w:r>
      <w:proofErr w:type="spellEnd"/>
      <w:r>
        <w:rPr>
          <w:rFonts w:eastAsia="sans-serif"/>
          <w:shd w:val="clear" w:color="auto" w:fill="FFFFFF"/>
        </w:rPr>
        <w:t xml:space="preserve"> </w:t>
      </w:r>
      <w:r>
        <w:rPr>
          <w:rFonts w:eastAsia="sans-serif"/>
          <w:shd w:val="clear" w:color="auto" w:fill="FFFFFF"/>
          <w:lang w:val="tr-TR"/>
        </w:rPr>
        <w:t>Sağlık Bilimleri Fakültesinde</w:t>
      </w:r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belirlenecek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salonlarda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yapılacaktır</w:t>
      </w:r>
      <w:proofErr w:type="spellEnd"/>
      <w:r>
        <w:rPr>
          <w:rFonts w:eastAsia="sans-serif"/>
          <w:shd w:val="clear" w:color="auto" w:fill="FFFFFF"/>
        </w:rPr>
        <w:t xml:space="preserve">. </w:t>
      </w:r>
    </w:p>
    <w:p w14:paraId="17CBD0EA" w14:textId="77777777" w:rsidR="009F4AE7" w:rsidRDefault="00000000">
      <w:pPr>
        <w:pStyle w:val="NormalWeb"/>
        <w:numPr>
          <w:ilvl w:val="0"/>
          <w:numId w:val="1"/>
        </w:numPr>
        <w:shd w:val="clear" w:color="auto" w:fill="FFFFFF"/>
        <w:spacing w:beforeAutospacing="0"/>
        <w:jc w:val="both"/>
        <w:rPr>
          <w:rFonts w:eastAsia="sans-serif"/>
        </w:rPr>
      </w:pPr>
      <w:proofErr w:type="spellStart"/>
      <w:r>
        <w:rPr>
          <w:rFonts w:eastAsia="sans-serif"/>
          <w:shd w:val="clear" w:color="auto" w:fill="FFFFFF"/>
        </w:rPr>
        <w:t>Bildiri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sunum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saatleri</w:t>
      </w:r>
      <w:proofErr w:type="spellEnd"/>
      <w:r>
        <w:rPr>
          <w:rFonts w:eastAsia="sans-serif"/>
          <w:shd w:val="clear" w:color="auto" w:fill="FFFFFF"/>
        </w:rPr>
        <w:t xml:space="preserve">, </w:t>
      </w:r>
      <w:proofErr w:type="spellStart"/>
      <w:r>
        <w:rPr>
          <w:rFonts w:eastAsia="sans-serif"/>
          <w:shd w:val="clear" w:color="auto" w:fill="FFFFFF"/>
        </w:rPr>
        <w:t>tüm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bildirilerin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değerlendirilmesinden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sonra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kongreye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yakın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bir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tarihte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Bilimsel</w:t>
      </w:r>
      <w:proofErr w:type="spellEnd"/>
      <w:r>
        <w:rPr>
          <w:rFonts w:eastAsia="sans-serif"/>
          <w:shd w:val="clear" w:color="auto" w:fill="FFFFFF"/>
        </w:rPr>
        <w:t xml:space="preserve"> Program </w:t>
      </w:r>
      <w:proofErr w:type="spellStart"/>
      <w:r>
        <w:rPr>
          <w:rFonts w:eastAsia="sans-serif"/>
          <w:shd w:val="clear" w:color="auto" w:fill="FFFFFF"/>
        </w:rPr>
        <w:t>sayfasında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yayınlanacaktır</w:t>
      </w:r>
      <w:proofErr w:type="spellEnd"/>
      <w:r>
        <w:rPr>
          <w:rFonts w:eastAsia="sans-serif"/>
          <w:shd w:val="clear" w:color="auto" w:fill="FFFFFF"/>
        </w:rPr>
        <w:t>.</w:t>
      </w:r>
    </w:p>
    <w:p w14:paraId="3F9CF7F6" w14:textId="77777777" w:rsidR="009F4AE7" w:rsidRDefault="00000000">
      <w:pPr>
        <w:pStyle w:val="NormalWeb"/>
        <w:numPr>
          <w:ilvl w:val="0"/>
          <w:numId w:val="1"/>
        </w:numPr>
        <w:shd w:val="clear" w:color="auto" w:fill="FFFFFF"/>
        <w:spacing w:beforeAutospacing="0"/>
        <w:jc w:val="both"/>
        <w:rPr>
          <w:rFonts w:eastAsia="sans-serif"/>
        </w:rPr>
      </w:pPr>
      <w:proofErr w:type="spellStart"/>
      <w:r>
        <w:rPr>
          <w:rFonts w:eastAsia="sans-serif"/>
          <w:shd w:val="clear" w:color="auto" w:fill="FFFFFF"/>
        </w:rPr>
        <w:t>Tüm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bildiri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başvuruları</w:t>
      </w:r>
      <w:proofErr w:type="spellEnd"/>
      <w:r>
        <w:rPr>
          <w:rFonts w:eastAsia="sans-serif"/>
          <w:shd w:val="clear" w:color="auto" w:fill="FFFFFF"/>
        </w:rPr>
        <w:t xml:space="preserve">, </w:t>
      </w:r>
      <w:proofErr w:type="spellStart"/>
      <w:r>
        <w:rPr>
          <w:rFonts w:eastAsia="sans-serif"/>
          <w:shd w:val="clear" w:color="auto" w:fill="FFFFFF"/>
        </w:rPr>
        <w:t>kongre</w:t>
      </w:r>
      <w:proofErr w:type="spellEnd"/>
      <w:r>
        <w:rPr>
          <w:rFonts w:eastAsia="sans-serif"/>
          <w:shd w:val="clear" w:color="auto" w:fill="FFFFFF"/>
        </w:rPr>
        <w:t xml:space="preserve"> web </w:t>
      </w:r>
      <w:proofErr w:type="spellStart"/>
      <w:r>
        <w:rPr>
          <w:rFonts w:eastAsia="sans-serif"/>
          <w:shd w:val="clear" w:color="auto" w:fill="FFFFFF"/>
        </w:rPr>
        <w:t>sitesindeki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Çevrimiçi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Bildiri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Gönderim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Sistemi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kullanılarak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yapılmalıdır</w:t>
      </w:r>
      <w:proofErr w:type="spellEnd"/>
      <w:r>
        <w:rPr>
          <w:rFonts w:eastAsia="sans-serif"/>
          <w:shd w:val="clear" w:color="auto" w:fill="FFFFFF"/>
        </w:rPr>
        <w:t>.</w:t>
      </w:r>
    </w:p>
    <w:p w14:paraId="719CDF68" w14:textId="77777777" w:rsidR="009F4AE7" w:rsidRDefault="00000000">
      <w:pPr>
        <w:pStyle w:val="NormalWeb"/>
        <w:numPr>
          <w:ilvl w:val="0"/>
          <w:numId w:val="1"/>
        </w:numPr>
        <w:shd w:val="clear" w:color="auto" w:fill="FFFFFF"/>
        <w:spacing w:beforeAutospacing="0"/>
        <w:jc w:val="both"/>
        <w:rPr>
          <w:rFonts w:eastAsia="sans-serif"/>
        </w:rPr>
      </w:pPr>
      <w:proofErr w:type="spellStart"/>
      <w:r>
        <w:rPr>
          <w:rFonts w:eastAsia="sans-serif"/>
          <w:shd w:val="clear" w:color="auto" w:fill="FFFFFF"/>
        </w:rPr>
        <w:t>Sadece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bildirilerin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özetleri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kabul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edilecek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ve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kongrede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sunulan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bildirilerin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özetleri</w:t>
      </w:r>
      <w:proofErr w:type="spellEnd"/>
      <w:r>
        <w:rPr>
          <w:rFonts w:eastAsia="sans-serif"/>
          <w:shd w:val="clear" w:color="auto" w:fill="FFFFFF"/>
        </w:rPr>
        <w:t xml:space="preserve">, ISBN </w:t>
      </w:r>
      <w:proofErr w:type="spellStart"/>
      <w:r>
        <w:rPr>
          <w:rFonts w:eastAsia="sans-serif"/>
          <w:shd w:val="clear" w:color="auto" w:fill="FFFFFF"/>
        </w:rPr>
        <w:t>numaralı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Özet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Bildiri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Kitabında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yayınlanacaktır</w:t>
      </w:r>
      <w:proofErr w:type="spellEnd"/>
      <w:r>
        <w:rPr>
          <w:rFonts w:eastAsia="sans-serif"/>
          <w:shd w:val="clear" w:color="auto" w:fill="FFFFFF"/>
        </w:rPr>
        <w:t>.</w:t>
      </w:r>
    </w:p>
    <w:p w14:paraId="068724C2" w14:textId="77777777" w:rsidR="009F4AE7" w:rsidRDefault="0000000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Bildiriler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eastAsia="sans-serif" w:hAnsi="Times New Roman" w:cs="Times New Roman"/>
          <w:sz w:val="24"/>
          <w:szCs w:val="24"/>
          <w:u w:val="single"/>
          <w:shd w:val="clear" w:color="auto" w:fill="FFFFFF"/>
        </w:rPr>
        <w:t>“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u w:val="single"/>
          <w:shd w:val="clear" w:color="auto" w:fill="FFFFFF"/>
        </w:rPr>
        <w:t>Özet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u w:val="single"/>
          <w:shd w:val="clear" w:color="auto" w:fill="FFFFFF"/>
        </w:rPr>
        <w:t>Bildiri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u w:val="single"/>
          <w:shd w:val="clear" w:color="auto" w:fill="FFFFFF"/>
        </w:rPr>
        <w:t>Şablonu”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na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uygun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olarak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Türkçe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ve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İngilizce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olarak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hazırlanmalı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tr-TR"/>
        </w:rPr>
        <w:t>dır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tr-TR"/>
        </w:rPr>
        <w:t xml:space="preserve">. </w:t>
      </w:r>
      <w:r>
        <w:rPr>
          <w:rFonts w:ascii="Times New Roman" w:eastAsia="sans-serif" w:hAnsi="Times New Roman" w:cs="Times New Roman"/>
          <w:b/>
          <w:bCs/>
          <w:sz w:val="24"/>
          <w:szCs w:val="24"/>
          <w:shd w:val="clear" w:color="auto" w:fill="FFFFFF"/>
        </w:rPr>
        <w:t xml:space="preserve">Hem </w:t>
      </w:r>
      <w:proofErr w:type="spellStart"/>
      <w:r>
        <w:rPr>
          <w:rFonts w:ascii="Times New Roman" w:eastAsia="sans-serif" w:hAnsi="Times New Roman" w:cs="Times New Roman"/>
          <w:b/>
          <w:bCs/>
          <w:sz w:val="24"/>
          <w:szCs w:val="24"/>
          <w:shd w:val="clear" w:color="auto" w:fill="FFFFFF"/>
        </w:rPr>
        <w:t>Türkçe</w:t>
      </w:r>
      <w:proofErr w:type="spellEnd"/>
      <w:r>
        <w:rPr>
          <w:rFonts w:ascii="Times New Roman" w:eastAsia="sans-serif" w:hAnsi="Times New Roman" w:cs="Times New Roman"/>
          <w:b/>
          <w:bCs/>
          <w:sz w:val="24"/>
          <w:szCs w:val="24"/>
          <w:shd w:val="clear" w:color="auto" w:fill="FFFFFF"/>
        </w:rPr>
        <w:t xml:space="preserve"> hem de </w:t>
      </w:r>
      <w:proofErr w:type="spellStart"/>
      <w:r>
        <w:rPr>
          <w:rFonts w:ascii="Times New Roman" w:eastAsia="sans-serif" w:hAnsi="Times New Roman" w:cs="Times New Roman"/>
          <w:b/>
          <w:bCs/>
          <w:sz w:val="24"/>
          <w:szCs w:val="24"/>
          <w:shd w:val="clear" w:color="auto" w:fill="FFFFFF"/>
        </w:rPr>
        <w:t>İngilizce</w:t>
      </w:r>
      <w:proofErr w:type="spellEnd"/>
      <w:r>
        <w:rPr>
          <w:rFonts w:ascii="Times New Roman" w:eastAsia="sans-serif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b/>
          <w:bCs/>
          <w:sz w:val="24"/>
          <w:szCs w:val="24"/>
          <w:shd w:val="clear" w:color="auto" w:fill="FFFFFF"/>
        </w:rPr>
        <w:t>yazılmış</w:t>
      </w:r>
      <w:proofErr w:type="spellEnd"/>
      <w:r>
        <w:rPr>
          <w:rFonts w:ascii="Times New Roman" w:eastAsia="sans-serif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b/>
          <w:bCs/>
          <w:sz w:val="24"/>
          <w:szCs w:val="24"/>
          <w:shd w:val="clear" w:color="auto" w:fill="FFFFFF"/>
        </w:rPr>
        <w:t>bildiriler</w:t>
      </w:r>
      <w:proofErr w:type="spellEnd"/>
      <w:r>
        <w:rPr>
          <w:rFonts w:ascii="Times New Roman" w:eastAsia="sans-serif" w:hAnsi="Times New Roman" w:cs="Times New Roman"/>
          <w:b/>
          <w:bCs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eastAsia="sans-serif" w:hAnsi="Times New Roman" w:cs="Times New Roman"/>
          <w:b/>
          <w:bCs/>
          <w:sz w:val="24"/>
          <w:szCs w:val="24"/>
          <w:shd w:val="clear" w:color="auto" w:fill="FFFFFF"/>
        </w:rPr>
        <w:t>gramer</w:t>
      </w:r>
      <w:proofErr w:type="spellEnd"/>
      <w:r>
        <w:rPr>
          <w:rFonts w:ascii="Times New Roman" w:eastAsia="sans-serif" w:hAnsi="Times New Roman" w:cs="Times New Roman"/>
          <w:b/>
          <w:bCs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eastAsia="sans-serif" w:hAnsi="Times New Roman" w:cs="Times New Roman"/>
          <w:b/>
          <w:bCs/>
          <w:sz w:val="24"/>
          <w:szCs w:val="24"/>
          <w:shd w:val="clear" w:color="auto" w:fill="FFFFFF"/>
        </w:rPr>
        <w:t>anlaşılırlık</w:t>
      </w:r>
      <w:proofErr w:type="spellEnd"/>
      <w:r>
        <w:rPr>
          <w:rFonts w:ascii="Times New Roman" w:eastAsia="sans-serif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b/>
          <w:bCs/>
          <w:sz w:val="24"/>
          <w:szCs w:val="24"/>
          <w:shd w:val="clear" w:color="auto" w:fill="FFFFFF"/>
        </w:rPr>
        <w:t>ve</w:t>
      </w:r>
      <w:proofErr w:type="spellEnd"/>
      <w:r>
        <w:rPr>
          <w:rFonts w:ascii="Times New Roman" w:eastAsia="sans-serif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b/>
          <w:bCs/>
          <w:sz w:val="24"/>
          <w:szCs w:val="24"/>
          <w:shd w:val="clear" w:color="auto" w:fill="FFFFFF"/>
        </w:rPr>
        <w:t>imla</w:t>
      </w:r>
      <w:proofErr w:type="spellEnd"/>
      <w:r>
        <w:rPr>
          <w:rFonts w:ascii="Times New Roman" w:eastAsia="sans-serif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b/>
          <w:bCs/>
          <w:sz w:val="24"/>
          <w:szCs w:val="24"/>
          <w:shd w:val="clear" w:color="auto" w:fill="FFFFFF"/>
        </w:rPr>
        <w:t>kuralları</w:t>
      </w:r>
      <w:proofErr w:type="spellEnd"/>
      <w:r>
        <w:rPr>
          <w:rFonts w:ascii="Times New Roman" w:eastAsia="sans-serif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b/>
          <w:bCs/>
          <w:sz w:val="24"/>
          <w:szCs w:val="24"/>
          <w:shd w:val="clear" w:color="auto" w:fill="FFFFFF"/>
        </w:rPr>
        <w:t>açısından</w:t>
      </w:r>
      <w:proofErr w:type="spellEnd"/>
      <w:r>
        <w:rPr>
          <w:rFonts w:ascii="Times New Roman" w:eastAsia="sans-serif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b/>
          <w:bCs/>
          <w:sz w:val="24"/>
          <w:szCs w:val="24"/>
          <w:shd w:val="clear" w:color="auto" w:fill="FFFFFF"/>
        </w:rPr>
        <w:t>özenle</w:t>
      </w:r>
      <w:proofErr w:type="spellEnd"/>
      <w:r>
        <w:rPr>
          <w:rFonts w:ascii="Times New Roman" w:eastAsia="sans-serif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b/>
          <w:bCs/>
          <w:sz w:val="24"/>
          <w:szCs w:val="24"/>
          <w:shd w:val="clear" w:color="auto" w:fill="FFFFFF"/>
        </w:rPr>
        <w:t>hazırlanmalıdır</w:t>
      </w:r>
      <w:proofErr w:type="spellEnd"/>
      <w:r>
        <w:rPr>
          <w:rFonts w:ascii="Times New Roman" w:eastAsia="sans-serif" w:hAnsi="Times New Roman" w:cs="Times New Roman"/>
          <w:b/>
          <w:bCs/>
          <w:sz w:val="24"/>
          <w:szCs w:val="24"/>
          <w:shd w:val="clear" w:color="auto" w:fill="FFFFFF"/>
        </w:rPr>
        <w:t xml:space="preserve">. Bu </w:t>
      </w:r>
      <w:proofErr w:type="spellStart"/>
      <w:r>
        <w:rPr>
          <w:rFonts w:ascii="Times New Roman" w:eastAsia="sans-serif" w:hAnsi="Times New Roman" w:cs="Times New Roman"/>
          <w:b/>
          <w:bCs/>
          <w:sz w:val="24"/>
          <w:szCs w:val="24"/>
          <w:shd w:val="clear" w:color="auto" w:fill="FFFFFF"/>
        </w:rPr>
        <w:t>konuda</w:t>
      </w:r>
      <w:proofErr w:type="spellEnd"/>
      <w:r>
        <w:rPr>
          <w:rFonts w:ascii="Times New Roman" w:eastAsia="sans-serif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b/>
          <w:bCs/>
          <w:sz w:val="24"/>
          <w:szCs w:val="24"/>
          <w:shd w:val="clear" w:color="auto" w:fill="FFFFFF"/>
        </w:rPr>
        <w:t>sorunlu</w:t>
      </w:r>
      <w:proofErr w:type="spellEnd"/>
      <w:r>
        <w:rPr>
          <w:rFonts w:ascii="Times New Roman" w:eastAsia="sans-serif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b/>
          <w:bCs/>
          <w:sz w:val="24"/>
          <w:szCs w:val="24"/>
          <w:shd w:val="clear" w:color="auto" w:fill="FFFFFF"/>
        </w:rPr>
        <w:t>olan</w:t>
      </w:r>
      <w:proofErr w:type="spellEnd"/>
      <w:r>
        <w:rPr>
          <w:rFonts w:ascii="Times New Roman" w:eastAsia="sans-serif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b/>
          <w:bCs/>
          <w:sz w:val="24"/>
          <w:szCs w:val="24"/>
          <w:shd w:val="clear" w:color="auto" w:fill="FFFFFF"/>
        </w:rPr>
        <w:t>veya</w:t>
      </w:r>
      <w:proofErr w:type="spellEnd"/>
      <w:r>
        <w:rPr>
          <w:rFonts w:ascii="Times New Roman" w:eastAsia="sans-serif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b/>
          <w:bCs/>
          <w:sz w:val="24"/>
          <w:szCs w:val="24"/>
          <w:shd w:val="clear" w:color="auto" w:fill="FFFFFF"/>
        </w:rPr>
        <w:t>önerilen</w:t>
      </w:r>
      <w:proofErr w:type="spellEnd"/>
      <w:r>
        <w:rPr>
          <w:rFonts w:ascii="Times New Roman" w:eastAsia="sans-serif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b/>
          <w:bCs/>
          <w:sz w:val="24"/>
          <w:szCs w:val="24"/>
          <w:shd w:val="clear" w:color="auto" w:fill="FFFFFF"/>
        </w:rPr>
        <w:t>düzeltmelerin</w:t>
      </w:r>
      <w:proofErr w:type="spellEnd"/>
      <w:r>
        <w:rPr>
          <w:rFonts w:ascii="Times New Roman" w:eastAsia="sans-serif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b/>
          <w:bCs/>
          <w:sz w:val="24"/>
          <w:szCs w:val="24"/>
          <w:shd w:val="clear" w:color="auto" w:fill="FFFFFF"/>
        </w:rPr>
        <w:t>yapılmadığı</w:t>
      </w:r>
      <w:proofErr w:type="spellEnd"/>
      <w:r>
        <w:rPr>
          <w:rFonts w:ascii="Times New Roman" w:eastAsia="sans-serif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b/>
          <w:bCs/>
          <w:sz w:val="24"/>
          <w:szCs w:val="24"/>
          <w:shd w:val="clear" w:color="auto" w:fill="FFFFFF"/>
        </w:rPr>
        <w:t>bildiriler</w:t>
      </w:r>
      <w:proofErr w:type="spellEnd"/>
      <w:r>
        <w:rPr>
          <w:rFonts w:ascii="Times New Roman" w:eastAsia="sans-serif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b/>
          <w:bCs/>
          <w:sz w:val="24"/>
          <w:szCs w:val="24"/>
          <w:shd w:val="clear" w:color="auto" w:fill="FFFFFF"/>
        </w:rPr>
        <w:t>kabul</w:t>
      </w:r>
      <w:proofErr w:type="spellEnd"/>
      <w:r>
        <w:rPr>
          <w:rFonts w:ascii="Times New Roman" w:eastAsia="sans-serif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b/>
          <w:bCs/>
          <w:sz w:val="24"/>
          <w:szCs w:val="24"/>
          <w:shd w:val="clear" w:color="auto" w:fill="FFFFFF"/>
        </w:rPr>
        <w:t>edilmeyecektir</w:t>
      </w:r>
      <w:proofErr w:type="spellEnd"/>
      <w:r>
        <w:rPr>
          <w:rFonts w:ascii="Times New Roman" w:eastAsia="sans-serif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14:paraId="5DC4FC6F" w14:textId="77777777" w:rsidR="009F4AE7" w:rsidRDefault="00000000">
      <w:pPr>
        <w:pStyle w:val="ListeParagraf"/>
        <w:numPr>
          <w:ilvl w:val="0"/>
          <w:numId w:val="1"/>
        </w:numPr>
        <w:jc w:val="both"/>
        <w:rPr>
          <w:rFonts w:ascii="Times New Roman" w:eastAsia="sans-serif" w:hAnsi="Times New Roman" w:cs="Times New Roman"/>
          <w:sz w:val="24"/>
          <w:szCs w:val="24"/>
        </w:rPr>
      </w:pP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tr-TR"/>
        </w:rPr>
        <w:t>B</w:t>
      </w:r>
      <w:proofErr w:type="spellStart"/>
      <w:r>
        <w:rPr>
          <w:rFonts w:ascii="Times New Roman" w:hAnsi="Times New Roman" w:cs="Times New Roman"/>
          <w:sz w:val="24"/>
          <w:szCs w:val="24"/>
        </w:rPr>
        <w:t>ildirilerin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edilmesi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durumunda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sunumlar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Türkçe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</w:rPr>
        <w:t>İngilizce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yapılabilir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E72EA06" w14:textId="77777777" w:rsidR="009F4AE7" w:rsidRDefault="00000000">
      <w:pPr>
        <w:pStyle w:val="ListeParagraf"/>
        <w:numPr>
          <w:ilvl w:val="0"/>
          <w:numId w:val="1"/>
        </w:numPr>
        <w:jc w:val="both"/>
        <w:rPr>
          <w:rFonts w:ascii="Times New Roman" w:eastAsia="sans-serif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Özgün </w:t>
      </w:r>
      <w:proofErr w:type="spellStart"/>
      <w:r>
        <w:rPr>
          <w:rFonts w:ascii="Times New Roman" w:hAnsi="Times New Roman" w:cs="Times New Roman"/>
          <w:sz w:val="24"/>
          <w:szCs w:val="24"/>
        </w:rPr>
        <w:t>araştırma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bildiriler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Giriş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Yöntem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Bulgular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Tartışma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Sonuç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şeklinde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yapılandırılmalıdır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A3B483A" w14:textId="77777777" w:rsidR="009F4AE7" w:rsidRDefault="00000000">
      <w:pPr>
        <w:pStyle w:val="ListeParagraf"/>
        <w:numPr>
          <w:ilvl w:val="0"/>
          <w:numId w:val="1"/>
        </w:numPr>
        <w:jc w:val="both"/>
        <w:rPr>
          <w:rFonts w:ascii="Times New Roman" w:eastAsia="sans-serif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Yazar </w:t>
      </w:r>
      <w:proofErr w:type="spellStart"/>
      <w:r>
        <w:rPr>
          <w:rFonts w:ascii="Times New Roman" w:hAnsi="Times New Roman" w:cs="Times New Roman"/>
          <w:sz w:val="24"/>
          <w:szCs w:val="24"/>
        </w:rPr>
        <w:t>isimlerinde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ünvan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kullanılmamalıdır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İsimler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sadece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ilk </w:t>
      </w:r>
      <w:proofErr w:type="spellStart"/>
      <w:r>
        <w:rPr>
          <w:rFonts w:ascii="Times New Roman" w:hAnsi="Times New Roman" w:cs="Times New Roman"/>
          <w:sz w:val="24"/>
          <w:szCs w:val="24"/>
        </w:rPr>
        <w:t>harf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büyük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olacak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şekilde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küçük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harflerle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yazılmalıdır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Yazarların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çalıştıkları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adresleri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belirtilmelidir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E4BCE3F" w14:textId="77777777" w:rsidR="009F4AE7" w:rsidRDefault="00000000">
      <w:pPr>
        <w:pStyle w:val="NormalWeb"/>
        <w:numPr>
          <w:ilvl w:val="0"/>
          <w:numId w:val="1"/>
        </w:numPr>
        <w:shd w:val="clear" w:color="auto" w:fill="FFFFFF"/>
        <w:spacing w:before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 xml:space="preserve">Bir </w:t>
      </w:r>
      <w:proofErr w:type="spellStart"/>
      <w:r>
        <w:rPr>
          <w:rFonts w:eastAsia="sans-serif"/>
          <w:shd w:val="clear" w:color="auto" w:fill="FFFFFF"/>
        </w:rPr>
        <w:t>katılımcı</w:t>
      </w:r>
      <w:proofErr w:type="spellEnd"/>
      <w:r>
        <w:rPr>
          <w:rFonts w:eastAsia="sans-serif"/>
          <w:shd w:val="clear" w:color="auto" w:fill="FFFFFF"/>
        </w:rPr>
        <w:t xml:space="preserve">, </w:t>
      </w:r>
      <w:proofErr w:type="spellStart"/>
      <w:r>
        <w:rPr>
          <w:rFonts w:eastAsia="sans-serif"/>
          <w:shd w:val="clear" w:color="auto" w:fill="FFFFFF"/>
        </w:rPr>
        <w:t>kongreye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en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fazla</w:t>
      </w:r>
      <w:proofErr w:type="spellEnd"/>
      <w:r>
        <w:rPr>
          <w:rFonts w:eastAsia="sans-serif"/>
          <w:shd w:val="clear" w:color="auto" w:fill="FFFFFF"/>
        </w:rPr>
        <w:t xml:space="preserve"> 2 </w:t>
      </w:r>
      <w:proofErr w:type="spellStart"/>
      <w:r>
        <w:rPr>
          <w:rFonts w:eastAsia="sans-serif"/>
          <w:shd w:val="clear" w:color="auto" w:fill="FFFFFF"/>
        </w:rPr>
        <w:t>bildiri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ile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katılabilir</w:t>
      </w:r>
      <w:proofErr w:type="spellEnd"/>
      <w:r>
        <w:rPr>
          <w:rFonts w:eastAsia="sans-serif"/>
          <w:shd w:val="clear" w:color="auto" w:fill="FFFFFF"/>
        </w:rPr>
        <w:t>.</w:t>
      </w:r>
    </w:p>
    <w:p w14:paraId="6518363F" w14:textId="77777777" w:rsidR="009F4AE7" w:rsidRDefault="0000000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Özet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başlığının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sadece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ilk </w:t>
      </w:r>
      <w:proofErr w:type="spellStart"/>
      <w:r>
        <w:rPr>
          <w:rFonts w:ascii="Times New Roman" w:hAnsi="Times New Roman" w:cs="Times New Roman"/>
          <w:sz w:val="24"/>
          <w:szCs w:val="24"/>
        </w:rPr>
        <w:t>harfi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büyük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yazılmalıdır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6587E55" w14:textId="77777777" w:rsidR="009F4AE7" w:rsidRDefault="0000000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Özet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içinde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kısaltma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kullanılması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halinde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kısaltmanın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açık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parantez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içinde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belirtilmelidir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2DEB615" w14:textId="77777777" w:rsidR="009F4AE7" w:rsidRDefault="0000000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Özetin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tamamı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başlık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yazarın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soyadı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hariç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üzere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300 </w:t>
      </w:r>
      <w:proofErr w:type="spellStart"/>
      <w:r>
        <w:rPr>
          <w:rFonts w:ascii="Times New Roman" w:hAnsi="Times New Roman" w:cs="Times New Roman"/>
          <w:sz w:val="24"/>
          <w:szCs w:val="24"/>
        </w:rPr>
        <w:t>kelimeyi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geçmemelidir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276B6D6" w14:textId="77777777" w:rsidR="009F4AE7" w:rsidRDefault="0000000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Bildiri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özetleri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biçiminde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Bir </w:t>
      </w:r>
      <w:proofErr w:type="spellStart"/>
      <w:r>
        <w:rPr>
          <w:rFonts w:ascii="Times New Roman" w:hAnsi="Times New Roman" w:cs="Times New Roman"/>
          <w:sz w:val="24"/>
          <w:szCs w:val="24"/>
        </w:rPr>
        <w:t>tablo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dahil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edilebilir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56F23A6" w14:textId="77777777" w:rsidR="009F4AE7" w:rsidRDefault="00000000">
      <w:pPr>
        <w:pStyle w:val="ListeParagraf"/>
        <w:numPr>
          <w:ilvl w:val="0"/>
          <w:numId w:val="1"/>
        </w:numPr>
        <w:jc w:val="both"/>
        <w:rPr>
          <w:rFonts w:ascii="Times New Roman" w:eastAsia="sans-serif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Bildiri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içerisinde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çalışmanın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yapıldığı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adının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almaması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gerekmektedir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5C8BE10" w14:textId="77777777" w:rsidR="009F4AE7" w:rsidRDefault="00000000">
      <w:pPr>
        <w:pStyle w:val="NormalWeb"/>
        <w:numPr>
          <w:ilvl w:val="0"/>
          <w:numId w:val="1"/>
        </w:numPr>
        <w:shd w:val="clear" w:color="auto" w:fill="FFFFFF"/>
        <w:spacing w:beforeAutospacing="0"/>
        <w:jc w:val="both"/>
        <w:rPr>
          <w:rFonts w:eastAsia="sans-serif"/>
        </w:rPr>
      </w:pPr>
      <w:proofErr w:type="spellStart"/>
      <w:r>
        <w:rPr>
          <w:rFonts w:eastAsia="sans-serif"/>
          <w:shd w:val="clear" w:color="auto" w:fill="FFFFFF"/>
        </w:rPr>
        <w:t>Bildirilerin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kabul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edilip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edilmeyeceği</w:t>
      </w:r>
      <w:proofErr w:type="spellEnd"/>
      <w:r>
        <w:rPr>
          <w:rFonts w:eastAsia="sans-serif"/>
          <w:shd w:val="clear" w:color="auto" w:fill="FFFFFF"/>
        </w:rPr>
        <w:t xml:space="preserve">, </w:t>
      </w:r>
      <w:proofErr w:type="spellStart"/>
      <w:r>
        <w:rPr>
          <w:rFonts w:eastAsia="sans-serif"/>
          <w:shd w:val="clear" w:color="auto" w:fill="FFFFFF"/>
        </w:rPr>
        <w:t>hakem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değerlendirmesi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sonucunda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Editörler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Kurulu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tarafından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kararlaştırılacaktır</w:t>
      </w:r>
      <w:proofErr w:type="spellEnd"/>
      <w:r>
        <w:rPr>
          <w:rFonts w:eastAsia="sans-serif"/>
          <w:shd w:val="clear" w:color="auto" w:fill="FFFFFF"/>
        </w:rPr>
        <w:t xml:space="preserve">. </w:t>
      </w:r>
      <w:proofErr w:type="spellStart"/>
      <w:r>
        <w:rPr>
          <w:rFonts w:eastAsia="sans-serif"/>
          <w:shd w:val="clear" w:color="auto" w:fill="FFFFFF"/>
        </w:rPr>
        <w:t>Bildirinin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kabul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edilip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edilmediği</w:t>
      </w:r>
      <w:proofErr w:type="spellEnd"/>
      <w:r>
        <w:rPr>
          <w:rFonts w:eastAsia="sans-serif"/>
          <w:shd w:val="clear" w:color="auto" w:fill="FFFFFF"/>
        </w:rPr>
        <w:t xml:space="preserve">, </w:t>
      </w:r>
      <w:proofErr w:type="spellStart"/>
      <w:r>
        <w:rPr>
          <w:rFonts w:eastAsia="sans-serif"/>
          <w:shd w:val="clear" w:color="auto" w:fill="FFFFFF"/>
        </w:rPr>
        <w:t>ilgili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yazara</w:t>
      </w:r>
      <w:proofErr w:type="spellEnd"/>
      <w:r>
        <w:rPr>
          <w:rFonts w:eastAsia="sans-serif"/>
          <w:shd w:val="clear" w:color="auto" w:fill="FFFFFF"/>
        </w:rPr>
        <w:t xml:space="preserve"> e-</w:t>
      </w:r>
      <w:proofErr w:type="spellStart"/>
      <w:r>
        <w:rPr>
          <w:rFonts w:eastAsia="sans-serif"/>
          <w:shd w:val="clear" w:color="auto" w:fill="FFFFFF"/>
        </w:rPr>
        <w:t>posta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ile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bildirilecektir</w:t>
      </w:r>
      <w:proofErr w:type="spellEnd"/>
      <w:r>
        <w:rPr>
          <w:rFonts w:eastAsia="sans-serif"/>
          <w:shd w:val="clear" w:color="auto" w:fill="FFFFFF"/>
        </w:rPr>
        <w:t>.</w:t>
      </w:r>
    </w:p>
    <w:p w14:paraId="4B3783B0" w14:textId="77777777" w:rsidR="009F4AE7" w:rsidRDefault="00000000">
      <w:pPr>
        <w:pStyle w:val="NormalWeb"/>
        <w:numPr>
          <w:ilvl w:val="0"/>
          <w:numId w:val="1"/>
        </w:numPr>
        <w:shd w:val="clear" w:color="auto" w:fill="FFFFFF"/>
        <w:spacing w:beforeAutospacing="0"/>
        <w:jc w:val="both"/>
        <w:rPr>
          <w:rFonts w:eastAsia="sans-serif"/>
        </w:rPr>
      </w:pPr>
      <w:proofErr w:type="spellStart"/>
      <w:r>
        <w:rPr>
          <w:rFonts w:eastAsia="sans-serif"/>
          <w:shd w:val="clear" w:color="auto" w:fill="FFFFFF"/>
        </w:rPr>
        <w:t>Başvuruların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değerlendirme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süreci</w:t>
      </w:r>
      <w:proofErr w:type="spellEnd"/>
      <w:r>
        <w:rPr>
          <w:rFonts w:eastAsia="sans-serif"/>
          <w:shd w:val="clear" w:color="auto" w:fill="FFFFFF"/>
        </w:rPr>
        <w:t xml:space="preserve">, </w:t>
      </w:r>
      <w:proofErr w:type="spellStart"/>
      <w:r>
        <w:rPr>
          <w:rFonts w:eastAsia="sans-serif"/>
          <w:shd w:val="clear" w:color="auto" w:fill="FFFFFF"/>
        </w:rPr>
        <w:t>sisteme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kayıtlı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kişi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tarafından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kongre</w:t>
      </w:r>
      <w:proofErr w:type="spellEnd"/>
      <w:r>
        <w:rPr>
          <w:rFonts w:eastAsia="sans-serif"/>
          <w:shd w:val="clear" w:color="auto" w:fill="FFFFFF"/>
        </w:rPr>
        <w:t xml:space="preserve"> web </w:t>
      </w:r>
      <w:proofErr w:type="spellStart"/>
      <w:r>
        <w:rPr>
          <w:rFonts w:eastAsia="sans-serif"/>
          <w:shd w:val="clear" w:color="auto" w:fill="FFFFFF"/>
        </w:rPr>
        <w:t>sitesindeki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bildirim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sistemi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üzerinden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takip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edilebilir</w:t>
      </w:r>
      <w:proofErr w:type="spellEnd"/>
      <w:r>
        <w:rPr>
          <w:rFonts w:eastAsia="sans-serif"/>
          <w:shd w:val="clear" w:color="auto" w:fill="FFFFFF"/>
        </w:rPr>
        <w:t xml:space="preserve">. </w:t>
      </w:r>
      <w:proofErr w:type="spellStart"/>
      <w:r>
        <w:rPr>
          <w:rFonts w:eastAsia="sans-serif"/>
          <w:shd w:val="clear" w:color="auto" w:fill="FFFFFF"/>
        </w:rPr>
        <w:t>Ayrıca</w:t>
      </w:r>
      <w:proofErr w:type="spellEnd"/>
      <w:r>
        <w:rPr>
          <w:rFonts w:eastAsia="sans-serif"/>
          <w:shd w:val="clear" w:color="auto" w:fill="FFFFFF"/>
        </w:rPr>
        <w:t xml:space="preserve">, </w:t>
      </w:r>
      <w:proofErr w:type="spellStart"/>
      <w:r>
        <w:rPr>
          <w:rFonts w:eastAsia="sans-serif"/>
          <w:shd w:val="clear" w:color="auto" w:fill="FFFFFF"/>
        </w:rPr>
        <w:t>bildiri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sisteme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yüklendiğinde</w:t>
      </w:r>
      <w:proofErr w:type="spellEnd"/>
      <w:r>
        <w:rPr>
          <w:rFonts w:eastAsia="sans-serif"/>
          <w:shd w:val="clear" w:color="auto" w:fill="FFFFFF"/>
        </w:rPr>
        <w:t xml:space="preserve">, </w:t>
      </w:r>
      <w:proofErr w:type="spellStart"/>
      <w:r>
        <w:rPr>
          <w:rFonts w:eastAsia="sans-serif"/>
          <w:shd w:val="clear" w:color="auto" w:fill="FFFFFF"/>
        </w:rPr>
        <w:t>yeniden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düzenleme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istendiğinde</w:t>
      </w:r>
      <w:proofErr w:type="spellEnd"/>
      <w:r>
        <w:rPr>
          <w:rFonts w:eastAsia="sans-serif"/>
          <w:shd w:val="clear" w:color="auto" w:fill="FFFFFF"/>
        </w:rPr>
        <w:t xml:space="preserve">, </w:t>
      </w:r>
      <w:proofErr w:type="spellStart"/>
      <w:r>
        <w:rPr>
          <w:rFonts w:eastAsia="sans-serif"/>
          <w:shd w:val="clear" w:color="auto" w:fill="FFFFFF"/>
        </w:rPr>
        <w:t>bildiri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kabul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edildiğinde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veya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reddedildiğinde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yazara</w:t>
      </w:r>
      <w:proofErr w:type="spellEnd"/>
      <w:r>
        <w:rPr>
          <w:rFonts w:eastAsia="sans-serif"/>
          <w:shd w:val="clear" w:color="auto" w:fill="FFFFFF"/>
        </w:rPr>
        <w:t xml:space="preserve"> e-</w:t>
      </w:r>
      <w:proofErr w:type="spellStart"/>
      <w:r>
        <w:rPr>
          <w:rFonts w:eastAsia="sans-serif"/>
          <w:shd w:val="clear" w:color="auto" w:fill="FFFFFF"/>
        </w:rPr>
        <w:t>posta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ile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bildirim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gönderilecektir</w:t>
      </w:r>
      <w:proofErr w:type="spellEnd"/>
      <w:r>
        <w:rPr>
          <w:rFonts w:eastAsia="sans-serif"/>
          <w:shd w:val="clear" w:color="auto" w:fill="FFFFFF"/>
        </w:rPr>
        <w:t xml:space="preserve">. Bu </w:t>
      </w:r>
      <w:proofErr w:type="spellStart"/>
      <w:r>
        <w:rPr>
          <w:rFonts w:eastAsia="sans-serif"/>
          <w:shd w:val="clear" w:color="auto" w:fill="FFFFFF"/>
        </w:rPr>
        <w:t>nedenle</w:t>
      </w:r>
      <w:proofErr w:type="spellEnd"/>
      <w:r>
        <w:rPr>
          <w:rFonts w:eastAsia="sans-serif"/>
          <w:shd w:val="clear" w:color="auto" w:fill="FFFFFF"/>
        </w:rPr>
        <w:t>, e-</w:t>
      </w:r>
      <w:proofErr w:type="spellStart"/>
      <w:r>
        <w:rPr>
          <w:rFonts w:eastAsia="sans-serif"/>
          <w:shd w:val="clear" w:color="auto" w:fill="FFFFFF"/>
        </w:rPr>
        <w:t>postalarınızı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ve</w:t>
      </w:r>
      <w:proofErr w:type="spellEnd"/>
      <w:r>
        <w:rPr>
          <w:rFonts w:eastAsia="sans-serif"/>
          <w:shd w:val="clear" w:color="auto" w:fill="FFFFFF"/>
        </w:rPr>
        <w:t xml:space="preserve"> spam e-</w:t>
      </w:r>
      <w:proofErr w:type="spellStart"/>
      <w:r>
        <w:rPr>
          <w:rFonts w:eastAsia="sans-serif"/>
          <w:shd w:val="clear" w:color="auto" w:fill="FFFFFF"/>
        </w:rPr>
        <w:t>postalarınızı</w:t>
      </w:r>
      <w:proofErr w:type="spellEnd"/>
      <w:r>
        <w:rPr>
          <w:rFonts w:eastAsia="sans-serif"/>
          <w:shd w:val="clear" w:color="auto" w:fill="FFFFFF"/>
        </w:rPr>
        <w:t xml:space="preserve"> zaman </w:t>
      </w:r>
      <w:proofErr w:type="spellStart"/>
      <w:r>
        <w:rPr>
          <w:rFonts w:eastAsia="sans-serif"/>
          <w:shd w:val="clear" w:color="auto" w:fill="FFFFFF"/>
        </w:rPr>
        <w:t>zaman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kontrol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etmeniz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önerilir</w:t>
      </w:r>
      <w:proofErr w:type="spellEnd"/>
      <w:r>
        <w:rPr>
          <w:rFonts w:eastAsia="sans-serif"/>
          <w:shd w:val="clear" w:color="auto" w:fill="FFFFFF"/>
        </w:rPr>
        <w:t>.</w:t>
      </w:r>
    </w:p>
    <w:p w14:paraId="4073E351" w14:textId="77777777" w:rsidR="009F4AE7" w:rsidRDefault="00000000">
      <w:pPr>
        <w:pStyle w:val="NormalWeb"/>
        <w:numPr>
          <w:ilvl w:val="0"/>
          <w:numId w:val="1"/>
        </w:numPr>
        <w:shd w:val="clear" w:color="auto" w:fill="FFFFFF"/>
        <w:spacing w:beforeAutospacing="0"/>
        <w:jc w:val="both"/>
        <w:rPr>
          <w:rFonts w:eastAsia="sans-serif"/>
          <w:shd w:val="clear" w:color="auto" w:fill="FFFFFF"/>
        </w:rPr>
      </w:pPr>
      <w:proofErr w:type="spellStart"/>
      <w:r>
        <w:rPr>
          <w:rFonts w:eastAsia="sans-serif"/>
          <w:shd w:val="clear" w:color="auto" w:fill="FFFFFF"/>
        </w:rPr>
        <w:t>Özet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metinleri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gönderirken</w:t>
      </w:r>
      <w:proofErr w:type="spellEnd"/>
      <w:r>
        <w:rPr>
          <w:rFonts w:eastAsia="sans-serif"/>
          <w:shd w:val="clear" w:color="auto" w:fill="FFFFFF"/>
        </w:rPr>
        <w:t xml:space="preserve">, </w:t>
      </w:r>
      <w:proofErr w:type="spellStart"/>
      <w:r>
        <w:rPr>
          <w:rFonts w:eastAsia="sans-serif"/>
          <w:shd w:val="clear" w:color="auto" w:fill="FFFFFF"/>
        </w:rPr>
        <w:t>dosya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adı</w:t>
      </w:r>
      <w:proofErr w:type="spellEnd"/>
      <w:r>
        <w:rPr>
          <w:rFonts w:eastAsia="sans-serif"/>
          <w:shd w:val="clear" w:color="auto" w:fill="FFFFFF"/>
        </w:rPr>
        <w:t xml:space="preserve"> “</w:t>
      </w:r>
      <w:proofErr w:type="spellStart"/>
      <w:r>
        <w:rPr>
          <w:rFonts w:eastAsia="sans-serif"/>
          <w:shd w:val="clear" w:color="auto" w:fill="FFFFFF"/>
        </w:rPr>
        <w:t>isim-soyisim</w:t>
      </w:r>
      <w:proofErr w:type="spellEnd"/>
      <w:r>
        <w:rPr>
          <w:rFonts w:eastAsia="sans-serif"/>
          <w:shd w:val="clear" w:color="auto" w:fill="FFFFFF"/>
        </w:rPr>
        <w:t>-</w:t>
      </w:r>
      <w:r>
        <w:rPr>
          <w:rFonts w:eastAsia="sans-serif"/>
          <w:shd w:val="clear" w:color="auto" w:fill="FFFFFF"/>
          <w:lang w:val="tr-TR"/>
        </w:rPr>
        <w:t>acilim</w:t>
      </w:r>
      <w:r>
        <w:rPr>
          <w:rFonts w:eastAsia="sans-serif"/>
          <w:shd w:val="clear" w:color="auto" w:fill="FFFFFF"/>
        </w:rPr>
        <w:t>202</w:t>
      </w:r>
      <w:r>
        <w:rPr>
          <w:rFonts w:eastAsia="sans-serif"/>
          <w:shd w:val="clear" w:color="auto" w:fill="FFFFFF"/>
          <w:lang w:val="tr-TR"/>
        </w:rPr>
        <w:t>6</w:t>
      </w:r>
      <w:r>
        <w:rPr>
          <w:rFonts w:eastAsia="sans-serif"/>
          <w:shd w:val="clear" w:color="auto" w:fill="FFFFFF"/>
        </w:rPr>
        <w:t xml:space="preserve">” </w:t>
      </w:r>
      <w:proofErr w:type="spellStart"/>
      <w:r>
        <w:rPr>
          <w:rFonts w:eastAsia="sans-serif"/>
          <w:shd w:val="clear" w:color="auto" w:fill="FFFFFF"/>
        </w:rPr>
        <w:t>olmalıdır</w:t>
      </w:r>
      <w:proofErr w:type="spellEnd"/>
      <w:r>
        <w:rPr>
          <w:rFonts w:eastAsia="sans-serif"/>
          <w:shd w:val="clear" w:color="auto" w:fill="FFFFFF"/>
        </w:rPr>
        <w:t>.</w:t>
      </w:r>
    </w:p>
    <w:p w14:paraId="16E51F3C" w14:textId="77777777" w:rsidR="009F4AE7" w:rsidRDefault="00000000">
      <w:pPr>
        <w:pStyle w:val="NormalWeb"/>
        <w:numPr>
          <w:ilvl w:val="0"/>
          <w:numId w:val="1"/>
        </w:numPr>
        <w:shd w:val="clear" w:color="auto" w:fill="FFFFFF"/>
        <w:spacing w:beforeAutospacing="0"/>
        <w:jc w:val="both"/>
        <w:rPr>
          <w:rFonts w:eastAsia="sans-serif"/>
          <w:shd w:val="clear" w:color="auto" w:fill="FFFFFF"/>
        </w:rPr>
      </w:pPr>
      <w:proofErr w:type="spellStart"/>
      <w:r>
        <w:rPr>
          <w:rFonts w:eastAsia="sans-serif"/>
          <w:shd w:val="clear" w:color="auto" w:fill="FFFFFF"/>
          <w:lang w:val="tr-TR"/>
        </w:rPr>
        <w:t>Dosyalarun</w:t>
      </w:r>
      <w:proofErr w:type="spellEnd"/>
      <w:r>
        <w:rPr>
          <w:rFonts w:eastAsia="sans-serif"/>
          <w:shd w:val="clear" w:color="auto" w:fill="FFFFFF"/>
          <w:lang w:val="tr-TR"/>
        </w:rPr>
        <w:t xml:space="preserve"> ‘</w:t>
      </w:r>
      <w:proofErr w:type="spellStart"/>
      <w:r>
        <w:rPr>
          <w:rFonts w:eastAsia="sans-serif"/>
          <w:shd w:val="clear" w:color="auto" w:fill="FFFFFF"/>
          <w:lang w:val="tr-TR"/>
        </w:rPr>
        <w:t>word</w:t>
      </w:r>
      <w:proofErr w:type="spellEnd"/>
      <w:r>
        <w:rPr>
          <w:rFonts w:eastAsia="sans-serif"/>
          <w:shd w:val="clear" w:color="auto" w:fill="FFFFFF"/>
          <w:lang w:val="tr-TR"/>
        </w:rPr>
        <w:t>’ formatında sisteme yüklenmesi gerekir.</w:t>
      </w:r>
    </w:p>
    <w:p w14:paraId="0EDB7271" w14:textId="77777777" w:rsidR="009F4AE7" w:rsidRDefault="00000000">
      <w:pPr>
        <w:pStyle w:val="NormalWeb"/>
        <w:numPr>
          <w:ilvl w:val="0"/>
          <w:numId w:val="1"/>
        </w:numPr>
        <w:shd w:val="clear" w:color="auto" w:fill="FFFFFF"/>
        <w:spacing w:beforeAutospacing="0"/>
        <w:jc w:val="both"/>
        <w:rPr>
          <w:rFonts w:eastAsia="sans-serif"/>
        </w:rPr>
      </w:pPr>
      <w:proofErr w:type="spellStart"/>
      <w:r>
        <w:rPr>
          <w:rFonts w:eastAsia="sans-serif"/>
          <w:shd w:val="clear" w:color="auto" w:fill="FFFFFF"/>
        </w:rPr>
        <w:t>Tüm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sunumlarda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yazı</w:t>
      </w:r>
      <w:proofErr w:type="spellEnd"/>
      <w:r>
        <w:rPr>
          <w:rFonts w:eastAsia="sans-serif"/>
          <w:shd w:val="clear" w:color="auto" w:fill="FFFFFF"/>
        </w:rPr>
        <w:t xml:space="preserve"> tipi Times New Roman, 12 punto, </w:t>
      </w:r>
      <w:proofErr w:type="spellStart"/>
      <w:r>
        <w:rPr>
          <w:rFonts w:eastAsia="sans-serif"/>
          <w:shd w:val="clear" w:color="auto" w:fill="FFFFFF"/>
        </w:rPr>
        <w:t>satırlar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arası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tek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satır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aralığı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ve</w:t>
      </w:r>
      <w:proofErr w:type="spellEnd"/>
      <w:r>
        <w:rPr>
          <w:rFonts w:eastAsia="sans-serif"/>
          <w:shd w:val="clear" w:color="auto" w:fill="FFFFFF"/>
        </w:rPr>
        <w:t xml:space="preserve"> her </w:t>
      </w:r>
      <w:proofErr w:type="spellStart"/>
      <w:r>
        <w:rPr>
          <w:rFonts w:eastAsia="sans-serif"/>
          <w:shd w:val="clear" w:color="auto" w:fill="FFFFFF"/>
        </w:rPr>
        <w:t>iki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tarafta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hizalama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olmalıdır</w:t>
      </w:r>
      <w:proofErr w:type="spellEnd"/>
      <w:r>
        <w:rPr>
          <w:rFonts w:eastAsia="sans-serif"/>
          <w:shd w:val="clear" w:color="auto" w:fill="FFFFFF"/>
        </w:rPr>
        <w:t xml:space="preserve">. </w:t>
      </w:r>
      <w:proofErr w:type="spellStart"/>
      <w:r>
        <w:rPr>
          <w:rFonts w:eastAsia="sans-serif"/>
          <w:shd w:val="clear" w:color="auto" w:fill="FFFFFF"/>
        </w:rPr>
        <w:t>Tüm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sayfalar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ardışık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olarak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numaralandırılmalıdır</w:t>
      </w:r>
      <w:proofErr w:type="spellEnd"/>
      <w:r>
        <w:rPr>
          <w:rFonts w:eastAsia="sans-serif"/>
          <w:shd w:val="clear" w:color="auto" w:fill="FFFFFF"/>
        </w:rPr>
        <w:t>.</w:t>
      </w:r>
    </w:p>
    <w:p w14:paraId="6029A40C" w14:textId="77777777" w:rsidR="009F4AE7" w:rsidRDefault="0000000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Bildirinin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yazarlarından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birinin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kongre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kaydı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zorunludur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1F7925A" w14:textId="77777777" w:rsidR="009F4AE7" w:rsidRDefault="009F4AE7">
      <w:pPr>
        <w:pStyle w:val="NormalWeb"/>
        <w:shd w:val="clear" w:color="auto" w:fill="FFFFFF"/>
        <w:spacing w:beforeAutospacing="0"/>
        <w:jc w:val="both"/>
        <w:rPr>
          <w:rFonts w:eastAsia="sans-serif"/>
        </w:rPr>
      </w:pPr>
    </w:p>
    <w:p w14:paraId="014C8865" w14:textId="77777777" w:rsidR="009F4AE7" w:rsidRDefault="00000000">
      <w:pPr>
        <w:shd w:val="clear" w:color="auto" w:fill="FFFFFF"/>
        <w:spacing w:before="120" w:after="120"/>
        <w:jc w:val="center"/>
        <w:rPr>
          <w:rFonts w:ascii="Times New Roman" w:eastAsia="sans-serif" w:hAnsi="Times New Roman" w:cs="Times New Roman"/>
          <w:b/>
          <w:bCs/>
          <w:sz w:val="24"/>
          <w:szCs w:val="24"/>
          <w:shd w:val="clear" w:color="auto" w:fill="FFFFFF"/>
          <w:lang w:bidi="ar"/>
        </w:rPr>
      </w:pPr>
      <w:r>
        <w:rPr>
          <w:rFonts w:ascii="Times New Roman" w:eastAsia="sans-serif" w:hAnsi="Times New Roman" w:cs="Times New Roman"/>
          <w:b/>
          <w:bCs/>
          <w:sz w:val="24"/>
          <w:szCs w:val="24"/>
          <w:shd w:val="clear" w:color="auto" w:fill="FFFFFF"/>
          <w:lang w:bidi="ar"/>
        </w:rPr>
        <w:t>POSTER SUNUM KURALLARI</w:t>
      </w:r>
    </w:p>
    <w:p w14:paraId="54630EB5" w14:textId="77777777" w:rsidR="009F4AE7" w:rsidRDefault="00000000">
      <w:pPr>
        <w:numPr>
          <w:ilvl w:val="0"/>
          <w:numId w:val="1"/>
        </w:numPr>
        <w:shd w:val="clear" w:color="auto" w:fill="FFFFFF"/>
        <w:spacing w:before="120" w:after="120"/>
        <w:jc w:val="both"/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</w:pP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 xml:space="preserve">Poster, 50 x 70 cm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>boyutlarında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>tek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>parça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>olarak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>hazırlanmalıdır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>.</w:t>
      </w:r>
    </w:p>
    <w:p w14:paraId="5CA4F9F4" w14:textId="77777777" w:rsidR="009F4AE7" w:rsidRDefault="00000000">
      <w:pPr>
        <w:numPr>
          <w:ilvl w:val="0"/>
          <w:numId w:val="1"/>
        </w:numPr>
        <w:shd w:val="clear" w:color="auto" w:fill="FFFFFF"/>
        <w:spacing w:before="120" w:after="120"/>
        <w:jc w:val="both"/>
        <w:rPr>
          <w:rFonts w:ascii="Times New Roman" w:eastAsia="sans-serif" w:hAnsi="Times New Roman" w:cs="Times New Roman"/>
          <w:sz w:val="24"/>
          <w:szCs w:val="24"/>
        </w:rPr>
      </w:pP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>Posterler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 xml:space="preserve">, PDF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>formatında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 xml:space="preserve"> e-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>posta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>yoluyla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>Organizasyon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>Komitesine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>gönderilecektir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>.</w:t>
      </w:r>
    </w:p>
    <w:p w14:paraId="4E6E1FE3" w14:textId="77777777" w:rsidR="009F4AE7" w:rsidRDefault="00000000">
      <w:pPr>
        <w:numPr>
          <w:ilvl w:val="0"/>
          <w:numId w:val="1"/>
        </w:numPr>
        <w:shd w:val="clear" w:color="auto" w:fill="FFFFFF"/>
        <w:spacing w:before="120" w:after="120"/>
        <w:jc w:val="both"/>
        <w:rPr>
          <w:rFonts w:ascii="Times New Roman" w:eastAsia="sans-serif" w:hAnsi="Times New Roman" w:cs="Times New Roman"/>
          <w:sz w:val="24"/>
          <w:szCs w:val="24"/>
        </w:rPr>
      </w:pP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>Posteri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>hazırlayan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>kurumun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>logosu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 xml:space="preserve"> (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>üniversite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 xml:space="preserve">,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>araştırma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>enstitüsü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 xml:space="preserve">,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>genel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>müdürlük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 xml:space="preserve"> vb.)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>posterin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 xml:space="preserve"> sol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>üst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>köşesinde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 xml:space="preserve">,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>kongrenin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>organizatörü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>olan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 xml:space="preserve"> 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tr-TR" w:bidi="ar"/>
        </w:rPr>
        <w:t xml:space="preserve">Acil ve Afet Sağlık Hizmetleri Derneği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>logosu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>ise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>sağ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>üst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>köşede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>yer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>alacaktır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>.</w:t>
      </w:r>
    </w:p>
    <w:p w14:paraId="7871ADC2" w14:textId="77777777" w:rsidR="009F4AE7" w:rsidRDefault="00000000">
      <w:pPr>
        <w:numPr>
          <w:ilvl w:val="0"/>
          <w:numId w:val="1"/>
        </w:numPr>
        <w:shd w:val="clear" w:color="auto" w:fill="FFFFFF"/>
        <w:spacing w:before="120" w:after="120"/>
        <w:jc w:val="both"/>
        <w:rPr>
          <w:rFonts w:ascii="Times New Roman" w:eastAsia="sans-serif" w:hAnsi="Times New Roman" w:cs="Times New Roman"/>
          <w:sz w:val="24"/>
          <w:szCs w:val="24"/>
        </w:rPr>
      </w:pP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>Yazarların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>kurum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>isimleri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 xml:space="preserve">,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>yazarların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>isimlerinin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>altında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>veya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>posterin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 xml:space="preserve"> alt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>kısmında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>dipnot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>olarak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>verilebilir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>.</w:t>
      </w:r>
    </w:p>
    <w:p w14:paraId="21CA3BDF" w14:textId="77777777" w:rsidR="009F4AE7" w:rsidRDefault="00000000">
      <w:pPr>
        <w:numPr>
          <w:ilvl w:val="0"/>
          <w:numId w:val="1"/>
        </w:numPr>
        <w:shd w:val="clear" w:color="auto" w:fill="FFFFFF"/>
        <w:spacing w:before="120" w:after="120"/>
        <w:jc w:val="both"/>
        <w:rPr>
          <w:rFonts w:ascii="Times New Roman" w:eastAsia="sans-serif" w:hAnsi="Times New Roman" w:cs="Times New Roman"/>
          <w:sz w:val="24"/>
          <w:szCs w:val="24"/>
        </w:rPr>
      </w:pP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>Posterler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 xml:space="preserve"> Times New Roman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>yazı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>tipinde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>hazırlanmalıdır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 xml:space="preserve">;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>Başlık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 xml:space="preserve">,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>Özet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 xml:space="preserve"> (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>Türkçe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>ve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>İngilizce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 xml:space="preserve">),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>Giriş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>ve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 xml:space="preserve"> Amaç,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>Materyal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>ve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>Yöntem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 xml:space="preserve">,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>Bulgular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 xml:space="preserve">,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>Sonuç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 xml:space="preserve">,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>Öneriler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 xml:space="preserve">,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>Anahtar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>Kelimeler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>ve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>Kaynakça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>bölümlerini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>içermelidir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 xml:space="preserve">. Bu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>bölümdeki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>yazı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 xml:space="preserve"> tipi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>boyutu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 xml:space="preserve">,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>fotoğraf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>ve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>grafiklerin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>çözünürlüğü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>ve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>boyutu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>yazarların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>tercihine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>bırakılmıştır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>.</w:t>
      </w:r>
    </w:p>
    <w:p w14:paraId="7EC53731" w14:textId="77777777" w:rsidR="009F4AE7" w:rsidRDefault="00000000">
      <w:pPr>
        <w:numPr>
          <w:ilvl w:val="0"/>
          <w:numId w:val="1"/>
        </w:numPr>
        <w:shd w:val="clear" w:color="auto" w:fill="FFFFFF"/>
        <w:spacing w:before="120" w:after="120"/>
        <w:jc w:val="both"/>
        <w:rPr>
          <w:rFonts w:ascii="Times New Roman" w:eastAsia="sans-serif" w:hAnsi="Times New Roman" w:cs="Times New Roman"/>
          <w:sz w:val="24"/>
          <w:szCs w:val="24"/>
        </w:rPr>
      </w:pP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>Posterler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>kongre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>başlangıç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>tarihinde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>kongre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 xml:space="preserve"> web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>sitesine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>yüklenecektir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>.</w:t>
      </w:r>
    </w:p>
    <w:p w14:paraId="5F0B2AE0" w14:textId="77777777" w:rsidR="009F4AE7" w:rsidRDefault="00000000">
      <w:pPr>
        <w:numPr>
          <w:ilvl w:val="0"/>
          <w:numId w:val="1"/>
        </w:numPr>
        <w:shd w:val="clear" w:color="auto" w:fill="FFFFFF"/>
        <w:spacing w:before="120" w:after="120"/>
        <w:jc w:val="both"/>
        <w:rPr>
          <w:rFonts w:ascii="Times New Roman" w:eastAsia="sans-serif" w:hAnsi="Times New Roman" w:cs="Times New Roman"/>
          <w:sz w:val="24"/>
          <w:szCs w:val="24"/>
        </w:rPr>
      </w:pP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>Posterlerin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>gönderilmesi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>için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 xml:space="preserve"> son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>tarih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 xml:space="preserve"> </w:t>
      </w:r>
      <w:r>
        <w:rPr>
          <w:rFonts w:ascii="Times New Roman" w:eastAsia="sans-serif" w:hAnsi="Times New Roman" w:cs="Times New Roman"/>
          <w:b/>
          <w:bCs/>
          <w:sz w:val="24"/>
          <w:szCs w:val="24"/>
          <w:shd w:val="clear" w:color="auto" w:fill="FFFFFF"/>
          <w:lang w:val="tr-TR" w:bidi="ar"/>
        </w:rPr>
        <w:t>6 Nisan 2026</w:t>
      </w:r>
      <w:r>
        <w:rPr>
          <w:rFonts w:ascii="Times New Roman" w:eastAsia="sans-serif" w:hAnsi="Times New Roman" w:cs="Times New Roman"/>
          <w:b/>
          <w:bCs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sans-serif" w:hAnsi="Times New Roman" w:cs="Times New Roman"/>
          <w:b/>
          <w:bCs/>
          <w:sz w:val="24"/>
          <w:szCs w:val="24"/>
          <w:shd w:val="clear" w:color="auto" w:fill="FFFFFF"/>
          <w:lang w:bidi="ar"/>
        </w:rPr>
        <w:t>saat</w:t>
      </w:r>
      <w:proofErr w:type="spellEnd"/>
      <w:r>
        <w:rPr>
          <w:rFonts w:ascii="Times New Roman" w:eastAsia="sans-serif" w:hAnsi="Times New Roman" w:cs="Times New Roman"/>
          <w:b/>
          <w:bCs/>
          <w:sz w:val="24"/>
          <w:szCs w:val="24"/>
          <w:shd w:val="clear" w:color="auto" w:fill="FFFFFF"/>
          <w:lang w:bidi="ar"/>
        </w:rPr>
        <w:t xml:space="preserve"> 17.00'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bidi="ar"/>
        </w:rPr>
        <w:t>dir.</w:t>
      </w:r>
    </w:p>
    <w:p w14:paraId="072D0086" w14:textId="77777777" w:rsidR="009F4AE7" w:rsidRDefault="009F4AE7">
      <w:pPr>
        <w:pStyle w:val="NormalWeb"/>
        <w:shd w:val="clear" w:color="auto" w:fill="FFFFFF"/>
        <w:spacing w:beforeAutospacing="0"/>
        <w:jc w:val="both"/>
        <w:rPr>
          <w:lang w:val="tr-TR"/>
        </w:rPr>
      </w:pPr>
    </w:p>
    <w:p w14:paraId="13938B90" w14:textId="77777777" w:rsidR="009F4AE7" w:rsidRDefault="00000000">
      <w:pPr>
        <w:pStyle w:val="Balk2"/>
        <w:jc w:val="center"/>
        <w:rPr>
          <w:rFonts w:ascii="Times New Roman" w:hAnsi="Times New Roman" w:hint="default"/>
          <w:sz w:val="24"/>
          <w:szCs w:val="24"/>
        </w:rPr>
      </w:pPr>
      <w:r>
        <w:rPr>
          <w:rStyle w:val="Gl"/>
          <w:rFonts w:ascii="Times New Roman" w:hAnsi="Times New Roman" w:hint="default"/>
          <w:b/>
          <w:bCs/>
          <w:sz w:val="24"/>
          <w:szCs w:val="24"/>
        </w:rPr>
        <w:t>KONGRE KONULARI</w:t>
      </w:r>
    </w:p>
    <w:p w14:paraId="49C2871A" w14:textId="77777777" w:rsidR="009F4AE7" w:rsidRDefault="00000000">
      <w:pPr>
        <w:pStyle w:val="NormalWeb"/>
        <w:jc w:val="both"/>
      </w:pPr>
      <w:proofErr w:type="spellStart"/>
      <w:r>
        <w:t>Kongre</w:t>
      </w:r>
      <w:proofErr w:type="spellEnd"/>
      <w:r>
        <w:t xml:space="preserve"> </w:t>
      </w:r>
      <w:proofErr w:type="spellStart"/>
      <w:r>
        <w:t>kapsamında</w:t>
      </w:r>
      <w:proofErr w:type="spellEnd"/>
      <w:r>
        <w:t xml:space="preserve">, </w:t>
      </w:r>
      <w:proofErr w:type="spellStart"/>
      <w:r>
        <w:t>afetlerde</w:t>
      </w:r>
      <w:proofErr w:type="spellEnd"/>
      <w:r>
        <w:t xml:space="preserve"> </w:t>
      </w:r>
      <w:proofErr w:type="spellStart"/>
      <w:r>
        <w:t>sağlık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sosyal</w:t>
      </w:r>
      <w:proofErr w:type="spellEnd"/>
      <w:r>
        <w:t xml:space="preserve"> </w:t>
      </w:r>
      <w:proofErr w:type="spellStart"/>
      <w:r>
        <w:t>hizmetler</w:t>
      </w:r>
      <w:proofErr w:type="spellEnd"/>
      <w:r>
        <w:t xml:space="preserve"> </w:t>
      </w:r>
      <w:proofErr w:type="spellStart"/>
      <w:r>
        <w:t>alanına</w:t>
      </w:r>
      <w:proofErr w:type="spellEnd"/>
      <w:r>
        <w:t xml:space="preserve"> </w:t>
      </w:r>
      <w:proofErr w:type="spellStart"/>
      <w:r>
        <w:t>ilişkin</w:t>
      </w:r>
      <w:proofErr w:type="spellEnd"/>
      <w:r>
        <w:t xml:space="preserve"> </w:t>
      </w:r>
      <w:proofErr w:type="spellStart"/>
      <w:r>
        <w:t>aşağıdaki</w:t>
      </w:r>
      <w:proofErr w:type="spellEnd"/>
      <w:r>
        <w:t xml:space="preserve"> (</w:t>
      </w:r>
      <w:proofErr w:type="spellStart"/>
      <w:r>
        <w:t>ancak</w:t>
      </w:r>
      <w:proofErr w:type="spellEnd"/>
      <w:r>
        <w:t xml:space="preserve"> </w:t>
      </w:r>
      <w:proofErr w:type="spellStart"/>
      <w:r>
        <w:t>bunlarla</w:t>
      </w:r>
      <w:proofErr w:type="spellEnd"/>
      <w:r>
        <w:t xml:space="preserve"> </w:t>
      </w:r>
      <w:proofErr w:type="spellStart"/>
      <w:r>
        <w:t>sınırlı</w:t>
      </w:r>
      <w:proofErr w:type="spellEnd"/>
      <w:r>
        <w:t xml:space="preserve"> </w:t>
      </w:r>
      <w:proofErr w:type="spellStart"/>
      <w:r>
        <w:t>olmayan</w:t>
      </w:r>
      <w:proofErr w:type="spellEnd"/>
      <w:r>
        <w:t xml:space="preserve">) </w:t>
      </w:r>
      <w:proofErr w:type="spellStart"/>
      <w:r>
        <w:t>konularda</w:t>
      </w:r>
      <w:proofErr w:type="spellEnd"/>
      <w:r>
        <w:t xml:space="preserve"> </w:t>
      </w:r>
      <w:proofErr w:type="spellStart"/>
      <w:r>
        <w:t>hazırlanmış</w:t>
      </w:r>
      <w:proofErr w:type="spellEnd"/>
      <w:r>
        <w:t xml:space="preserve"> </w:t>
      </w:r>
      <w:proofErr w:type="spellStart"/>
      <w:r>
        <w:t>sözlü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poster </w:t>
      </w:r>
      <w:proofErr w:type="spellStart"/>
      <w:r>
        <w:t>bildiriler</w:t>
      </w:r>
      <w:proofErr w:type="spellEnd"/>
      <w:r>
        <w:t xml:space="preserve"> </w:t>
      </w:r>
      <w:proofErr w:type="spellStart"/>
      <w:r>
        <w:t>kabul</w:t>
      </w:r>
      <w:proofErr w:type="spellEnd"/>
      <w:r>
        <w:t xml:space="preserve"> </w:t>
      </w:r>
      <w:proofErr w:type="spellStart"/>
      <w:r>
        <w:t>edilecektir</w:t>
      </w:r>
      <w:proofErr w:type="spellEnd"/>
      <w:r>
        <w:t>:</w:t>
      </w:r>
    </w:p>
    <w:p w14:paraId="71A0BA3D" w14:textId="77777777" w:rsidR="009F4AE7" w:rsidRDefault="00000000">
      <w:pPr>
        <w:pStyle w:val="Balk3"/>
        <w:rPr>
          <w:rFonts w:ascii="Times New Roman" w:hAnsi="Times New Roman" w:hint="default"/>
          <w:sz w:val="24"/>
          <w:szCs w:val="24"/>
        </w:rPr>
      </w:pPr>
      <w:r>
        <w:rPr>
          <w:rStyle w:val="Gl"/>
          <w:rFonts w:ascii="Times New Roman" w:hAnsi="Times New Roman" w:hint="default"/>
          <w:b/>
          <w:bCs/>
          <w:sz w:val="24"/>
          <w:szCs w:val="24"/>
        </w:rPr>
        <w:lastRenderedPageBreak/>
        <w:t xml:space="preserve">Afet Yönetimi </w:t>
      </w:r>
      <w:proofErr w:type="spellStart"/>
      <w:r>
        <w:rPr>
          <w:rStyle w:val="Gl"/>
          <w:rFonts w:ascii="Times New Roman" w:hAnsi="Times New Roman" w:hint="default"/>
          <w:b/>
          <w:bCs/>
          <w:sz w:val="24"/>
          <w:szCs w:val="24"/>
        </w:rPr>
        <w:t>ve</w:t>
      </w:r>
      <w:proofErr w:type="spellEnd"/>
      <w:r>
        <w:rPr>
          <w:rStyle w:val="Gl"/>
          <w:rFonts w:ascii="Times New Roman" w:hAnsi="Times New Roman" w:hint="default"/>
          <w:b/>
          <w:bCs/>
          <w:sz w:val="24"/>
          <w:szCs w:val="24"/>
        </w:rPr>
        <w:t xml:space="preserve"> </w:t>
      </w:r>
      <w:proofErr w:type="spellStart"/>
      <w:r>
        <w:rPr>
          <w:rStyle w:val="Gl"/>
          <w:rFonts w:ascii="Times New Roman" w:hAnsi="Times New Roman" w:hint="default"/>
          <w:b/>
          <w:bCs/>
          <w:sz w:val="24"/>
          <w:szCs w:val="24"/>
        </w:rPr>
        <w:t>Sağlık</w:t>
      </w:r>
      <w:proofErr w:type="spellEnd"/>
      <w:r>
        <w:rPr>
          <w:rStyle w:val="Gl"/>
          <w:rFonts w:ascii="Times New Roman" w:hAnsi="Times New Roman" w:hint="default"/>
          <w:b/>
          <w:bCs/>
          <w:sz w:val="24"/>
          <w:szCs w:val="24"/>
        </w:rPr>
        <w:t xml:space="preserve"> </w:t>
      </w:r>
      <w:proofErr w:type="spellStart"/>
      <w:r>
        <w:rPr>
          <w:rStyle w:val="Gl"/>
          <w:rFonts w:ascii="Times New Roman" w:hAnsi="Times New Roman" w:hint="default"/>
          <w:b/>
          <w:bCs/>
          <w:sz w:val="24"/>
          <w:szCs w:val="24"/>
        </w:rPr>
        <w:t>Sistemleri</w:t>
      </w:r>
      <w:proofErr w:type="spellEnd"/>
    </w:p>
    <w:p w14:paraId="1C8D7D6C" w14:textId="77777777" w:rsidR="009F4AE7" w:rsidRDefault="00000000">
      <w:pPr>
        <w:pStyle w:val="NormalWeb"/>
        <w:numPr>
          <w:ilvl w:val="2"/>
          <w:numId w:val="1"/>
        </w:numPr>
      </w:pPr>
      <w:proofErr w:type="spellStart"/>
      <w:r>
        <w:t>Afetlere</w:t>
      </w:r>
      <w:proofErr w:type="spellEnd"/>
      <w:r>
        <w:t xml:space="preserve"> </w:t>
      </w:r>
      <w:proofErr w:type="spellStart"/>
      <w:r>
        <w:t>dirençli</w:t>
      </w:r>
      <w:proofErr w:type="spellEnd"/>
      <w:r>
        <w:t xml:space="preserve"> </w:t>
      </w:r>
      <w:proofErr w:type="spellStart"/>
      <w:r>
        <w:t>sağlık</w:t>
      </w:r>
      <w:proofErr w:type="spellEnd"/>
      <w:r>
        <w:t xml:space="preserve"> </w:t>
      </w:r>
      <w:proofErr w:type="spellStart"/>
      <w:r>
        <w:t>sistemlerinin</w:t>
      </w:r>
      <w:proofErr w:type="spellEnd"/>
      <w:r>
        <w:t xml:space="preserve"> </w:t>
      </w:r>
      <w:proofErr w:type="spellStart"/>
      <w:r>
        <w:t>planlanması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yönetimi</w:t>
      </w:r>
      <w:proofErr w:type="spellEnd"/>
    </w:p>
    <w:p w14:paraId="101CEFF3" w14:textId="77777777" w:rsidR="009F4AE7" w:rsidRDefault="00000000">
      <w:pPr>
        <w:pStyle w:val="NormalWeb"/>
        <w:numPr>
          <w:ilvl w:val="2"/>
          <w:numId w:val="1"/>
        </w:numPr>
      </w:pPr>
      <w:r>
        <w:t xml:space="preserve">Afet </w:t>
      </w:r>
      <w:proofErr w:type="spellStart"/>
      <w:r>
        <w:t>öncesi</w:t>
      </w:r>
      <w:proofErr w:type="spellEnd"/>
      <w:r>
        <w:t xml:space="preserve"> </w:t>
      </w:r>
      <w:proofErr w:type="spellStart"/>
      <w:r>
        <w:t>hazırlık</w:t>
      </w:r>
      <w:proofErr w:type="spellEnd"/>
      <w:r>
        <w:t xml:space="preserve">, risk </w:t>
      </w:r>
      <w:proofErr w:type="spellStart"/>
      <w:r>
        <w:t>azaltma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kapasite</w:t>
      </w:r>
      <w:proofErr w:type="spellEnd"/>
      <w:r>
        <w:t xml:space="preserve"> </w:t>
      </w:r>
      <w:proofErr w:type="spellStart"/>
      <w:r>
        <w:t>geliştirme</w:t>
      </w:r>
      <w:proofErr w:type="spellEnd"/>
    </w:p>
    <w:p w14:paraId="5BE17087" w14:textId="77777777" w:rsidR="009F4AE7" w:rsidRDefault="00000000">
      <w:pPr>
        <w:pStyle w:val="NormalWeb"/>
        <w:numPr>
          <w:ilvl w:val="2"/>
          <w:numId w:val="1"/>
        </w:numPr>
      </w:pPr>
      <w:proofErr w:type="spellStart"/>
      <w:r>
        <w:t>Afetlerde</w:t>
      </w:r>
      <w:proofErr w:type="spellEnd"/>
      <w:r>
        <w:t xml:space="preserve"> </w:t>
      </w:r>
      <w:proofErr w:type="spellStart"/>
      <w:r>
        <w:t>sağlık</w:t>
      </w:r>
      <w:proofErr w:type="spellEnd"/>
      <w:r>
        <w:t xml:space="preserve"> </w:t>
      </w:r>
      <w:proofErr w:type="spellStart"/>
      <w:r>
        <w:t>hizmetlerinin</w:t>
      </w:r>
      <w:proofErr w:type="spellEnd"/>
      <w:r>
        <w:t xml:space="preserve"> </w:t>
      </w:r>
      <w:proofErr w:type="spellStart"/>
      <w:r>
        <w:t>sürekliliği</w:t>
      </w:r>
      <w:proofErr w:type="spellEnd"/>
    </w:p>
    <w:p w14:paraId="218D36D8" w14:textId="77777777" w:rsidR="009F4AE7" w:rsidRDefault="00000000">
      <w:pPr>
        <w:pStyle w:val="NormalWeb"/>
        <w:numPr>
          <w:ilvl w:val="2"/>
          <w:numId w:val="1"/>
        </w:numPr>
      </w:pPr>
      <w:proofErr w:type="spellStart"/>
      <w:r>
        <w:t>Afetlerde</w:t>
      </w:r>
      <w:proofErr w:type="spellEnd"/>
      <w:r>
        <w:t xml:space="preserve"> </w:t>
      </w:r>
      <w:proofErr w:type="spellStart"/>
      <w:r>
        <w:t>hastane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sağlık</w:t>
      </w:r>
      <w:proofErr w:type="spellEnd"/>
      <w:r>
        <w:t xml:space="preserve"> </w:t>
      </w:r>
      <w:proofErr w:type="spellStart"/>
      <w:r>
        <w:t>kuruluşlarının</w:t>
      </w:r>
      <w:proofErr w:type="spellEnd"/>
      <w:r>
        <w:t xml:space="preserve"> </w:t>
      </w:r>
      <w:proofErr w:type="spellStart"/>
      <w:r>
        <w:t>yönetimi</w:t>
      </w:r>
      <w:proofErr w:type="spellEnd"/>
    </w:p>
    <w:p w14:paraId="5943A3F3" w14:textId="77777777" w:rsidR="009F4AE7" w:rsidRDefault="00000000">
      <w:pPr>
        <w:pStyle w:val="NormalWeb"/>
        <w:numPr>
          <w:ilvl w:val="2"/>
          <w:numId w:val="1"/>
        </w:numPr>
      </w:pPr>
      <w:proofErr w:type="spellStart"/>
      <w:r>
        <w:t>Afetlerde</w:t>
      </w:r>
      <w:proofErr w:type="spellEnd"/>
      <w:r>
        <w:t xml:space="preserve"> </w:t>
      </w:r>
      <w:proofErr w:type="spellStart"/>
      <w:r>
        <w:t>acil</w:t>
      </w:r>
      <w:proofErr w:type="spellEnd"/>
      <w:r>
        <w:t xml:space="preserve"> </w:t>
      </w:r>
      <w:proofErr w:type="spellStart"/>
      <w:r>
        <w:t>sağlık</w:t>
      </w:r>
      <w:proofErr w:type="spellEnd"/>
      <w:r>
        <w:t xml:space="preserve"> </w:t>
      </w:r>
      <w:proofErr w:type="spellStart"/>
      <w:r>
        <w:t>hizmetleri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triyaj</w:t>
      </w:r>
      <w:proofErr w:type="spellEnd"/>
      <w:r>
        <w:t xml:space="preserve"> </w:t>
      </w:r>
      <w:proofErr w:type="spellStart"/>
      <w:r>
        <w:t>uygulamaları</w:t>
      </w:r>
      <w:proofErr w:type="spellEnd"/>
    </w:p>
    <w:p w14:paraId="7FA61B92" w14:textId="77777777" w:rsidR="009F4AE7" w:rsidRDefault="00000000">
      <w:pPr>
        <w:pStyle w:val="NormalWeb"/>
        <w:numPr>
          <w:ilvl w:val="2"/>
          <w:numId w:val="1"/>
        </w:numPr>
      </w:pPr>
      <w:proofErr w:type="spellStart"/>
      <w:r>
        <w:t>Afetlerde</w:t>
      </w:r>
      <w:proofErr w:type="spellEnd"/>
      <w:r>
        <w:t xml:space="preserve"> </w:t>
      </w:r>
      <w:proofErr w:type="spellStart"/>
      <w:r>
        <w:t>saha</w:t>
      </w:r>
      <w:proofErr w:type="spellEnd"/>
      <w:r>
        <w:t xml:space="preserve"> </w:t>
      </w:r>
      <w:proofErr w:type="spellStart"/>
      <w:r>
        <w:t>müdahaleleri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kurtarma</w:t>
      </w:r>
      <w:proofErr w:type="spellEnd"/>
      <w:r>
        <w:t xml:space="preserve"> </w:t>
      </w:r>
      <w:proofErr w:type="spellStart"/>
      <w:r>
        <w:t>teknikleri</w:t>
      </w:r>
      <w:proofErr w:type="spellEnd"/>
    </w:p>
    <w:p w14:paraId="6AFFC8D1" w14:textId="77777777" w:rsidR="009F4AE7" w:rsidRDefault="00000000">
      <w:pPr>
        <w:pStyle w:val="Balk3"/>
        <w:rPr>
          <w:rFonts w:ascii="Times New Roman" w:hAnsi="Times New Roman" w:hint="default"/>
          <w:sz w:val="24"/>
          <w:szCs w:val="24"/>
        </w:rPr>
      </w:pPr>
      <w:proofErr w:type="spellStart"/>
      <w:r>
        <w:rPr>
          <w:rStyle w:val="Gl"/>
          <w:rFonts w:ascii="Times New Roman" w:hAnsi="Times New Roman" w:hint="default"/>
          <w:b/>
          <w:bCs/>
          <w:sz w:val="24"/>
          <w:szCs w:val="24"/>
        </w:rPr>
        <w:t>Sosyal</w:t>
      </w:r>
      <w:proofErr w:type="spellEnd"/>
      <w:r>
        <w:rPr>
          <w:rStyle w:val="Gl"/>
          <w:rFonts w:ascii="Times New Roman" w:hAnsi="Times New Roman" w:hint="default"/>
          <w:b/>
          <w:bCs/>
          <w:sz w:val="24"/>
          <w:szCs w:val="24"/>
        </w:rPr>
        <w:t xml:space="preserve"> </w:t>
      </w:r>
      <w:proofErr w:type="spellStart"/>
      <w:r>
        <w:rPr>
          <w:rStyle w:val="Gl"/>
          <w:rFonts w:ascii="Times New Roman" w:hAnsi="Times New Roman" w:hint="default"/>
          <w:b/>
          <w:bCs/>
          <w:sz w:val="24"/>
          <w:szCs w:val="24"/>
        </w:rPr>
        <w:t>Hizmetler</w:t>
      </w:r>
      <w:proofErr w:type="spellEnd"/>
      <w:r>
        <w:rPr>
          <w:rStyle w:val="Gl"/>
          <w:rFonts w:ascii="Times New Roman" w:hAnsi="Times New Roman" w:hint="default"/>
          <w:b/>
          <w:bCs/>
          <w:sz w:val="24"/>
          <w:szCs w:val="24"/>
        </w:rPr>
        <w:t xml:space="preserve"> </w:t>
      </w:r>
      <w:proofErr w:type="spellStart"/>
      <w:r>
        <w:rPr>
          <w:rStyle w:val="Gl"/>
          <w:rFonts w:ascii="Times New Roman" w:hAnsi="Times New Roman" w:hint="default"/>
          <w:b/>
          <w:bCs/>
          <w:sz w:val="24"/>
          <w:szCs w:val="24"/>
        </w:rPr>
        <w:t>ve</w:t>
      </w:r>
      <w:proofErr w:type="spellEnd"/>
      <w:r>
        <w:rPr>
          <w:rStyle w:val="Gl"/>
          <w:rFonts w:ascii="Times New Roman" w:hAnsi="Times New Roman" w:hint="default"/>
          <w:b/>
          <w:bCs/>
          <w:sz w:val="24"/>
          <w:szCs w:val="24"/>
        </w:rPr>
        <w:t xml:space="preserve"> </w:t>
      </w:r>
      <w:proofErr w:type="spellStart"/>
      <w:r>
        <w:rPr>
          <w:rStyle w:val="Gl"/>
          <w:rFonts w:ascii="Times New Roman" w:hAnsi="Times New Roman" w:hint="default"/>
          <w:b/>
          <w:bCs/>
          <w:sz w:val="24"/>
          <w:szCs w:val="24"/>
        </w:rPr>
        <w:t>Psikososyal</w:t>
      </w:r>
      <w:proofErr w:type="spellEnd"/>
      <w:r>
        <w:rPr>
          <w:rStyle w:val="Gl"/>
          <w:rFonts w:ascii="Times New Roman" w:hAnsi="Times New Roman" w:hint="default"/>
          <w:b/>
          <w:bCs/>
          <w:sz w:val="24"/>
          <w:szCs w:val="24"/>
        </w:rPr>
        <w:t xml:space="preserve"> </w:t>
      </w:r>
      <w:proofErr w:type="spellStart"/>
      <w:r>
        <w:rPr>
          <w:rStyle w:val="Gl"/>
          <w:rFonts w:ascii="Times New Roman" w:hAnsi="Times New Roman" w:hint="default"/>
          <w:b/>
          <w:bCs/>
          <w:sz w:val="24"/>
          <w:szCs w:val="24"/>
        </w:rPr>
        <w:t>Destek</w:t>
      </w:r>
      <w:proofErr w:type="spellEnd"/>
    </w:p>
    <w:p w14:paraId="681E966F" w14:textId="77777777" w:rsidR="009F4AE7" w:rsidRDefault="00000000">
      <w:pPr>
        <w:pStyle w:val="NormalWeb"/>
        <w:numPr>
          <w:ilvl w:val="2"/>
          <w:numId w:val="1"/>
        </w:numPr>
      </w:pPr>
      <w:proofErr w:type="spellStart"/>
      <w:r>
        <w:t>Afetlerde</w:t>
      </w:r>
      <w:proofErr w:type="spellEnd"/>
      <w:r>
        <w:t xml:space="preserve"> </w:t>
      </w:r>
      <w:proofErr w:type="spellStart"/>
      <w:r>
        <w:t>sosyal</w:t>
      </w:r>
      <w:proofErr w:type="spellEnd"/>
      <w:r>
        <w:t xml:space="preserve"> </w:t>
      </w:r>
      <w:proofErr w:type="spellStart"/>
      <w:r>
        <w:t>hizmet</w:t>
      </w:r>
      <w:proofErr w:type="spellEnd"/>
      <w:r>
        <w:t xml:space="preserve"> </w:t>
      </w:r>
      <w:proofErr w:type="spellStart"/>
      <w:r>
        <w:t>müdahaleleri</w:t>
      </w:r>
      <w:proofErr w:type="spellEnd"/>
    </w:p>
    <w:p w14:paraId="3CFBCD2E" w14:textId="77777777" w:rsidR="009F4AE7" w:rsidRDefault="00000000">
      <w:pPr>
        <w:pStyle w:val="NormalWeb"/>
        <w:numPr>
          <w:ilvl w:val="2"/>
          <w:numId w:val="1"/>
        </w:numPr>
      </w:pPr>
      <w:r>
        <w:t xml:space="preserve">Afet </w:t>
      </w:r>
      <w:proofErr w:type="spellStart"/>
      <w:r>
        <w:t>sonrası</w:t>
      </w:r>
      <w:proofErr w:type="spellEnd"/>
      <w:r>
        <w:t xml:space="preserve"> </w:t>
      </w:r>
      <w:proofErr w:type="spellStart"/>
      <w:r>
        <w:t>psikososyal</w:t>
      </w:r>
      <w:proofErr w:type="spellEnd"/>
      <w:r>
        <w:t xml:space="preserve"> </w:t>
      </w:r>
      <w:proofErr w:type="spellStart"/>
      <w:r>
        <w:t>destek</w:t>
      </w:r>
      <w:proofErr w:type="spellEnd"/>
      <w:r>
        <w:t xml:space="preserve"> </w:t>
      </w:r>
      <w:proofErr w:type="spellStart"/>
      <w:r>
        <w:t>hizmetleri</w:t>
      </w:r>
      <w:proofErr w:type="spellEnd"/>
    </w:p>
    <w:p w14:paraId="6DD83496" w14:textId="77777777" w:rsidR="009F4AE7" w:rsidRDefault="00000000">
      <w:pPr>
        <w:pStyle w:val="NormalWeb"/>
        <w:numPr>
          <w:ilvl w:val="2"/>
          <w:numId w:val="1"/>
        </w:numPr>
      </w:pPr>
      <w:proofErr w:type="spellStart"/>
      <w:r>
        <w:t>Travma</w:t>
      </w:r>
      <w:proofErr w:type="spellEnd"/>
      <w:r>
        <w:t xml:space="preserve">, </w:t>
      </w:r>
      <w:proofErr w:type="spellStart"/>
      <w:r>
        <w:t>yas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kriz</w:t>
      </w:r>
      <w:proofErr w:type="spellEnd"/>
      <w:r>
        <w:t xml:space="preserve"> </w:t>
      </w:r>
      <w:proofErr w:type="spellStart"/>
      <w:r>
        <w:t>müdahalesi</w:t>
      </w:r>
      <w:proofErr w:type="spellEnd"/>
    </w:p>
    <w:p w14:paraId="50E70365" w14:textId="77777777" w:rsidR="009F4AE7" w:rsidRDefault="00000000">
      <w:pPr>
        <w:pStyle w:val="NormalWeb"/>
        <w:numPr>
          <w:ilvl w:val="2"/>
          <w:numId w:val="1"/>
        </w:numPr>
      </w:pPr>
      <w:proofErr w:type="spellStart"/>
      <w:r>
        <w:t>Afetlerde</w:t>
      </w:r>
      <w:proofErr w:type="spellEnd"/>
      <w:r>
        <w:t xml:space="preserve"> </w:t>
      </w:r>
      <w:proofErr w:type="spellStart"/>
      <w:r>
        <w:t>çocukların</w:t>
      </w:r>
      <w:proofErr w:type="spellEnd"/>
      <w:r>
        <w:t xml:space="preserve">, </w:t>
      </w:r>
      <w:proofErr w:type="spellStart"/>
      <w:r>
        <w:t>yaşlıların</w:t>
      </w:r>
      <w:proofErr w:type="spellEnd"/>
      <w:r>
        <w:t xml:space="preserve">, </w:t>
      </w:r>
      <w:proofErr w:type="spellStart"/>
      <w:r>
        <w:t>engellilerin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diğer</w:t>
      </w:r>
      <w:proofErr w:type="spellEnd"/>
      <w:r>
        <w:t xml:space="preserve"> </w:t>
      </w:r>
      <w:proofErr w:type="spellStart"/>
      <w:r>
        <w:t>kırılgan</w:t>
      </w:r>
      <w:proofErr w:type="spellEnd"/>
      <w:r>
        <w:t xml:space="preserve"> </w:t>
      </w:r>
      <w:proofErr w:type="spellStart"/>
      <w:r>
        <w:t>grupların</w:t>
      </w:r>
      <w:proofErr w:type="spellEnd"/>
      <w:r>
        <w:t xml:space="preserve"> </w:t>
      </w:r>
      <w:proofErr w:type="spellStart"/>
      <w:r>
        <w:t>korunması</w:t>
      </w:r>
      <w:proofErr w:type="spellEnd"/>
    </w:p>
    <w:p w14:paraId="3031D4E8" w14:textId="77777777" w:rsidR="009F4AE7" w:rsidRDefault="00000000">
      <w:pPr>
        <w:pStyle w:val="NormalWeb"/>
        <w:numPr>
          <w:ilvl w:val="2"/>
          <w:numId w:val="1"/>
        </w:numPr>
      </w:pPr>
      <w:proofErr w:type="spellStart"/>
      <w:r>
        <w:t>Afetlerde</w:t>
      </w:r>
      <w:proofErr w:type="spellEnd"/>
      <w:r>
        <w:t xml:space="preserve"> </w:t>
      </w:r>
      <w:proofErr w:type="spellStart"/>
      <w:r>
        <w:t>kadınlar</w:t>
      </w:r>
      <w:proofErr w:type="spellEnd"/>
      <w:r>
        <w:t xml:space="preserve">, </w:t>
      </w:r>
      <w:proofErr w:type="spellStart"/>
      <w:r>
        <w:t>göçmenler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mülteciler</w:t>
      </w:r>
      <w:proofErr w:type="spellEnd"/>
    </w:p>
    <w:p w14:paraId="11569CC6" w14:textId="77777777" w:rsidR="009F4AE7" w:rsidRDefault="00000000">
      <w:pPr>
        <w:pStyle w:val="NormalWeb"/>
        <w:numPr>
          <w:ilvl w:val="2"/>
          <w:numId w:val="1"/>
        </w:numPr>
      </w:pPr>
      <w:proofErr w:type="spellStart"/>
      <w:r>
        <w:t>Toplum</w:t>
      </w:r>
      <w:proofErr w:type="spellEnd"/>
      <w:r>
        <w:t xml:space="preserve"> </w:t>
      </w:r>
      <w:proofErr w:type="spellStart"/>
      <w:r>
        <w:t>temelli</w:t>
      </w:r>
      <w:proofErr w:type="spellEnd"/>
      <w:r>
        <w:t xml:space="preserve"> </w:t>
      </w:r>
      <w:proofErr w:type="spellStart"/>
      <w:r>
        <w:t>psikososyal</w:t>
      </w:r>
      <w:proofErr w:type="spellEnd"/>
      <w:r>
        <w:t xml:space="preserve"> </w:t>
      </w:r>
      <w:proofErr w:type="spellStart"/>
      <w:r>
        <w:t>destek</w:t>
      </w:r>
      <w:proofErr w:type="spellEnd"/>
      <w:r>
        <w:t xml:space="preserve"> </w:t>
      </w:r>
      <w:proofErr w:type="spellStart"/>
      <w:r>
        <w:t>yaklaşımları</w:t>
      </w:r>
      <w:proofErr w:type="spellEnd"/>
    </w:p>
    <w:p w14:paraId="393CAAAB" w14:textId="77777777" w:rsidR="009F4AE7" w:rsidRDefault="00000000">
      <w:pPr>
        <w:pStyle w:val="Balk3"/>
        <w:rPr>
          <w:rFonts w:ascii="Times New Roman" w:hAnsi="Times New Roman" w:hint="default"/>
          <w:sz w:val="24"/>
          <w:szCs w:val="24"/>
        </w:rPr>
      </w:pPr>
      <w:r>
        <w:rPr>
          <w:rStyle w:val="Gl"/>
          <w:rFonts w:ascii="Times New Roman" w:hAnsi="Times New Roman" w:hint="default"/>
          <w:b/>
          <w:bCs/>
          <w:sz w:val="24"/>
          <w:szCs w:val="24"/>
        </w:rPr>
        <w:t xml:space="preserve">Kriz, Risk </w:t>
      </w:r>
      <w:proofErr w:type="spellStart"/>
      <w:r>
        <w:rPr>
          <w:rStyle w:val="Gl"/>
          <w:rFonts w:ascii="Times New Roman" w:hAnsi="Times New Roman" w:hint="default"/>
          <w:b/>
          <w:bCs/>
          <w:sz w:val="24"/>
          <w:szCs w:val="24"/>
        </w:rPr>
        <w:t>ve</w:t>
      </w:r>
      <w:proofErr w:type="spellEnd"/>
      <w:r>
        <w:rPr>
          <w:rStyle w:val="Gl"/>
          <w:rFonts w:ascii="Times New Roman" w:hAnsi="Times New Roman" w:hint="default"/>
          <w:b/>
          <w:bCs/>
          <w:sz w:val="24"/>
          <w:szCs w:val="24"/>
        </w:rPr>
        <w:t xml:space="preserve"> </w:t>
      </w:r>
      <w:proofErr w:type="spellStart"/>
      <w:r>
        <w:rPr>
          <w:rStyle w:val="Gl"/>
          <w:rFonts w:ascii="Times New Roman" w:hAnsi="Times New Roman" w:hint="default"/>
          <w:b/>
          <w:bCs/>
          <w:sz w:val="24"/>
          <w:szCs w:val="24"/>
        </w:rPr>
        <w:t>Kapasite</w:t>
      </w:r>
      <w:proofErr w:type="spellEnd"/>
      <w:r>
        <w:rPr>
          <w:rStyle w:val="Gl"/>
          <w:rFonts w:ascii="Times New Roman" w:hAnsi="Times New Roman" w:hint="default"/>
          <w:b/>
          <w:bCs/>
          <w:sz w:val="24"/>
          <w:szCs w:val="24"/>
        </w:rPr>
        <w:t xml:space="preserve"> </w:t>
      </w:r>
      <w:proofErr w:type="spellStart"/>
      <w:r>
        <w:rPr>
          <w:rStyle w:val="Gl"/>
          <w:rFonts w:ascii="Times New Roman" w:hAnsi="Times New Roman" w:hint="default"/>
          <w:b/>
          <w:bCs/>
          <w:sz w:val="24"/>
          <w:szCs w:val="24"/>
        </w:rPr>
        <w:t>Yönetimi</w:t>
      </w:r>
      <w:proofErr w:type="spellEnd"/>
    </w:p>
    <w:p w14:paraId="04CAEFE1" w14:textId="77777777" w:rsidR="009F4AE7" w:rsidRDefault="00000000">
      <w:pPr>
        <w:pStyle w:val="NormalWeb"/>
        <w:numPr>
          <w:ilvl w:val="2"/>
          <w:numId w:val="1"/>
        </w:numPr>
      </w:pPr>
      <w:r>
        <w:t xml:space="preserve">Kriz </w:t>
      </w:r>
      <w:proofErr w:type="spellStart"/>
      <w:r>
        <w:t>yönetimi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liderlik</w:t>
      </w:r>
      <w:proofErr w:type="spellEnd"/>
    </w:p>
    <w:p w14:paraId="5AA2324B" w14:textId="77777777" w:rsidR="009F4AE7" w:rsidRDefault="00000000">
      <w:pPr>
        <w:pStyle w:val="NormalWeb"/>
        <w:numPr>
          <w:ilvl w:val="2"/>
          <w:numId w:val="1"/>
        </w:numPr>
      </w:pPr>
      <w:proofErr w:type="spellStart"/>
      <w:r>
        <w:t>Afetlerde</w:t>
      </w:r>
      <w:proofErr w:type="spellEnd"/>
      <w:r>
        <w:t xml:space="preserve"> risk </w:t>
      </w:r>
      <w:proofErr w:type="spellStart"/>
      <w:r>
        <w:t>analizi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erken</w:t>
      </w:r>
      <w:proofErr w:type="spellEnd"/>
      <w:r>
        <w:t xml:space="preserve"> </w:t>
      </w:r>
      <w:proofErr w:type="spellStart"/>
      <w:r>
        <w:t>uyarı</w:t>
      </w:r>
      <w:proofErr w:type="spellEnd"/>
      <w:r>
        <w:t xml:space="preserve"> </w:t>
      </w:r>
      <w:proofErr w:type="spellStart"/>
      <w:r>
        <w:t>sistemleri</w:t>
      </w:r>
      <w:proofErr w:type="spellEnd"/>
    </w:p>
    <w:p w14:paraId="0F1A7067" w14:textId="77777777" w:rsidR="009F4AE7" w:rsidRDefault="00000000">
      <w:pPr>
        <w:pStyle w:val="NormalWeb"/>
        <w:numPr>
          <w:ilvl w:val="2"/>
          <w:numId w:val="1"/>
        </w:numPr>
      </w:pPr>
      <w:proofErr w:type="spellStart"/>
      <w:r>
        <w:t>Kurumsal</w:t>
      </w:r>
      <w:proofErr w:type="spellEnd"/>
      <w:r>
        <w:t xml:space="preserve"> </w:t>
      </w:r>
      <w:proofErr w:type="spellStart"/>
      <w:r>
        <w:t>dayanıklılık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afetlere</w:t>
      </w:r>
      <w:proofErr w:type="spellEnd"/>
      <w:r>
        <w:t xml:space="preserve"> </w:t>
      </w:r>
      <w:proofErr w:type="spellStart"/>
      <w:r>
        <w:t>hazırlık</w:t>
      </w:r>
      <w:proofErr w:type="spellEnd"/>
      <w:r>
        <w:t xml:space="preserve"> </w:t>
      </w:r>
      <w:proofErr w:type="spellStart"/>
      <w:r>
        <w:t>planları</w:t>
      </w:r>
      <w:proofErr w:type="spellEnd"/>
    </w:p>
    <w:p w14:paraId="563027F9" w14:textId="77777777" w:rsidR="009F4AE7" w:rsidRDefault="00000000">
      <w:pPr>
        <w:pStyle w:val="NormalWeb"/>
        <w:numPr>
          <w:ilvl w:val="2"/>
          <w:numId w:val="1"/>
        </w:numPr>
      </w:pPr>
      <w:proofErr w:type="spellStart"/>
      <w:r>
        <w:t>Afetlerde</w:t>
      </w:r>
      <w:proofErr w:type="spellEnd"/>
      <w:r>
        <w:t xml:space="preserve"> </w:t>
      </w:r>
      <w:proofErr w:type="spellStart"/>
      <w:r>
        <w:t>etik</w:t>
      </w:r>
      <w:proofErr w:type="spellEnd"/>
      <w:r>
        <w:t xml:space="preserve">, </w:t>
      </w:r>
      <w:proofErr w:type="spellStart"/>
      <w:r>
        <w:t>insan</w:t>
      </w:r>
      <w:proofErr w:type="spellEnd"/>
      <w:r>
        <w:t xml:space="preserve"> </w:t>
      </w:r>
      <w:proofErr w:type="spellStart"/>
      <w:r>
        <w:t>hakları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sosyal</w:t>
      </w:r>
      <w:proofErr w:type="spellEnd"/>
      <w:r>
        <w:t xml:space="preserve"> </w:t>
      </w:r>
      <w:proofErr w:type="spellStart"/>
      <w:r>
        <w:t>adalet</w:t>
      </w:r>
      <w:proofErr w:type="spellEnd"/>
    </w:p>
    <w:p w14:paraId="0E63FA1A" w14:textId="77777777" w:rsidR="009F4AE7" w:rsidRDefault="00000000">
      <w:pPr>
        <w:pStyle w:val="Balk3"/>
        <w:rPr>
          <w:rFonts w:ascii="Times New Roman" w:hAnsi="Times New Roman" w:hint="default"/>
          <w:sz w:val="24"/>
          <w:szCs w:val="24"/>
        </w:rPr>
      </w:pPr>
      <w:r>
        <w:rPr>
          <w:rStyle w:val="Gl"/>
          <w:rFonts w:ascii="Times New Roman" w:hAnsi="Times New Roman" w:hint="default"/>
          <w:b/>
          <w:bCs/>
          <w:sz w:val="24"/>
          <w:szCs w:val="24"/>
        </w:rPr>
        <w:t xml:space="preserve">Politika, </w:t>
      </w:r>
      <w:proofErr w:type="spellStart"/>
      <w:r>
        <w:rPr>
          <w:rStyle w:val="Gl"/>
          <w:rFonts w:ascii="Times New Roman" w:hAnsi="Times New Roman" w:hint="default"/>
          <w:b/>
          <w:bCs/>
          <w:sz w:val="24"/>
          <w:szCs w:val="24"/>
        </w:rPr>
        <w:t>Hukuk</w:t>
      </w:r>
      <w:proofErr w:type="spellEnd"/>
      <w:r>
        <w:rPr>
          <w:rStyle w:val="Gl"/>
          <w:rFonts w:ascii="Times New Roman" w:hAnsi="Times New Roman" w:hint="default"/>
          <w:b/>
          <w:bCs/>
          <w:sz w:val="24"/>
          <w:szCs w:val="24"/>
        </w:rPr>
        <w:t xml:space="preserve"> </w:t>
      </w:r>
      <w:proofErr w:type="spellStart"/>
      <w:r>
        <w:rPr>
          <w:rStyle w:val="Gl"/>
          <w:rFonts w:ascii="Times New Roman" w:hAnsi="Times New Roman" w:hint="default"/>
          <w:b/>
          <w:bCs/>
          <w:sz w:val="24"/>
          <w:szCs w:val="24"/>
        </w:rPr>
        <w:t>ve</w:t>
      </w:r>
      <w:proofErr w:type="spellEnd"/>
      <w:r>
        <w:rPr>
          <w:rStyle w:val="Gl"/>
          <w:rFonts w:ascii="Times New Roman" w:hAnsi="Times New Roman" w:hint="default"/>
          <w:b/>
          <w:bCs/>
          <w:sz w:val="24"/>
          <w:szCs w:val="24"/>
        </w:rPr>
        <w:t xml:space="preserve"> </w:t>
      </w:r>
      <w:proofErr w:type="spellStart"/>
      <w:r>
        <w:rPr>
          <w:rStyle w:val="Gl"/>
          <w:rFonts w:ascii="Times New Roman" w:hAnsi="Times New Roman" w:hint="default"/>
          <w:b/>
          <w:bCs/>
          <w:sz w:val="24"/>
          <w:szCs w:val="24"/>
        </w:rPr>
        <w:t>Kurumsal</w:t>
      </w:r>
      <w:proofErr w:type="spellEnd"/>
      <w:r>
        <w:rPr>
          <w:rStyle w:val="Gl"/>
          <w:rFonts w:ascii="Times New Roman" w:hAnsi="Times New Roman" w:hint="default"/>
          <w:b/>
          <w:bCs/>
          <w:sz w:val="24"/>
          <w:szCs w:val="24"/>
        </w:rPr>
        <w:t xml:space="preserve"> </w:t>
      </w:r>
      <w:proofErr w:type="spellStart"/>
      <w:r>
        <w:rPr>
          <w:rStyle w:val="Gl"/>
          <w:rFonts w:ascii="Times New Roman" w:hAnsi="Times New Roman" w:hint="default"/>
          <w:b/>
          <w:bCs/>
          <w:sz w:val="24"/>
          <w:szCs w:val="24"/>
        </w:rPr>
        <w:t>Yapılar</w:t>
      </w:r>
      <w:proofErr w:type="spellEnd"/>
    </w:p>
    <w:p w14:paraId="230F9F4A" w14:textId="77777777" w:rsidR="009F4AE7" w:rsidRDefault="00000000">
      <w:pPr>
        <w:pStyle w:val="NormalWeb"/>
        <w:numPr>
          <w:ilvl w:val="2"/>
          <w:numId w:val="1"/>
        </w:numPr>
      </w:pPr>
      <w:r>
        <w:t xml:space="preserve">Afet </w:t>
      </w:r>
      <w:proofErr w:type="spellStart"/>
      <w:r>
        <w:t>yönetimi</w:t>
      </w:r>
      <w:proofErr w:type="spellEnd"/>
      <w:r>
        <w:t xml:space="preserve"> </w:t>
      </w:r>
      <w:proofErr w:type="spellStart"/>
      <w:r>
        <w:t>politikaları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mevzuat</w:t>
      </w:r>
      <w:proofErr w:type="spellEnd"/>
    </w:p>
    <w:p w14:paraId="5B4BC856" w14:textId="77777777" w:rsidR="009F4AE7" w:rsidRDefault="00000000">
      <w:pPr>
        <w:pStyle w:val="NormalWeb"/>
        <w:numPr>
          <w:ilvl w:val="2"/>
          <w:numId w:val="1"/>
        </w:numPr>
      </w:pPr>
      <w:proofErr w:type="spellStart"/>
      <w:r>
        <w:t>Sağlık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sosyal</w:t>
      </w:r>
      <w:proofErr w:type="spellEnd"/>
      <w:r>
        <w:t xml:space="preserve"> </w:t>
      </w:r>
      <w:proofErr w:type="spellStart"/>
      <w:r>
        <w:t>hizmetlerde</w:t>
      </w:r>
      <w:proofErr w:type="spellEnd"/>
      <w:r>
        <w:t xml:space="preserve"> </w:t>
      </w:r>
      <w:proofErr w:type="spellStart"/>
      <w:r>
        <w:t>afetlere</w:t>
      </w:r>
      <w:proofErr w:type="spellEnd"/>
      <w:r>
        <w:t xml:space="preserve"> </w:t>
      </w:r>
      <w:proofErr w:type="spellStart"/>
      <w:r>
        <w:t>yönelik</w:t>
      </w:r>
      <w:proofErr w:type="spellEnd"/>
      <w:r>
        <w:t xml:space="preserve"> </w:t>
      </w:r>
      <w:proofErr w:type="spellStart"/>
      <w:r>
        <w:t>ulusal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uluslararası</w:t>
      </w:r>
      <w:proofErr w:type="spellEnd"/>
      <w:r>
        <w:t xml:space="preserve"> </w:t>
      </w:r>
      <w:proofErr w:type="spellStart"/>
      <w:r>
        <w:t>uygulamalar</w:t>
      </w:r>
      <w:proofErr w:type="spellEnd"/>
    </w:p>
    <w:p w14:paraId="35336938" w14:textId="77777777" w:rsidR="009F4AE7" w:rsidRDefault="00000000">
      <w:pPr>
        <w:pStyle w:val="NormalWeb"/>
        <w:numPr>
          <w:ilvl w:val="2"/>
          <w:numId w:val="1"/>
        </w:numPr>
      </w:pPr>
      <w:r>
        <w:t xml:space="preserve">Kamu, </w:t>
      </w:r>
      <w:proofErr w:type="spellStart"/>
      <w:r>
        <w:t>yerel</w:t>
      </w:r>
      <w:proofErr w:type="spellEnd"/>
      <w:r>
        <w:t xml:space="preserve"> </w:t>
      </w:r>
      <w:proofErr w:type="spellStart"/>
      <w:r>
        <w:t>yönetimler</w:t>
      </w:r>
      <w:proofErr w:type="spellEnd"/>
      <w:r>
        <w:t xml:space="preserve">, </w:t>
      </w:r>
      <w:proofErr w:type="spellStart"/>
      <w:r>
        <w:t>sivil</w:t>
      </w:r>
      <w:proofErr w:type="spellEnd"/>
      <w:r>
        <w:t xml:space="preserve"> </w:t>
      </w:r>
      <w:proofErr w:type="spellStart"/>
      <w:r>
        <w:t>toplum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özel</w:t>
      </w:r>
      <w:proofErr w:type="spellEnd"/>
      <w:r>
        <w:t xml:space="preserve"> </w:t>
      </w:r>
      <w:proofErr w:type="spellStart"/>
      <w:r>
        <w:t>sektör</w:t>
      </w:r>
      <w:proofErr w:type="spellEnd"/>
      <w:r>
        <w:t xml:space="preserve"> </w:t>
      </w:r>
      <w:proofErr w:type="spellStart"/>
      <w:r>
        <w:t>iş</w:t>
      </w:r>
      <w:proofErr w:type="spellEnd"/>
      <w:r>
        <w:t xml:space="preserve"> </w:t>
      </w:r>
      <w:proofErr w:type="spellStart"/>
      <w:r>
        <w:t>birlikleri</w:t>
      </w:r>
      <w:proofErr w:type="spellEnd"/>
    </w:p>
    <w:p w14:paraId="5176C7EB" w14:textId="77777777" w:rsidR="009F4AE7" w:rsidRDefault="00000000">
      <w:pPr>
        <w:pStyle w:val="NormalWeb"/>
        <w:numPr>
          <w:ilvl w:val="2"/>
          <w:numId w:val="1"/>
        </w:numPr>
      </w:pPr>
      <w:proofErr w:type="spellStart"/>
      <w:r>
        <w:t>Afetlerde</w:t>
      </w:r>
      <w:proofErr w:type="spellEnd"/>
      <w:r>
        <w:t xml:space="preserve"> </w:t>
      </w:r>
      <w:proofErr w:type="spellStart"/>
      <w:r>
        <w:t>koordinasyon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yönetişim</w:t>
      </w:r>
      <w:proofErr w:type="spellEnd"/>
      <w:r>
        <w:t xml:space="preserve"> </w:t>
      </w:r>
      <w:proofErr w:type="spellStart"/>
      <w:r>
        <w:t>modelleri</w:t>
      </w:r>
      <w:proofErr w:type="spellEnd"/>
    </w:p>
    <w:p w14:paraId="668B656F" w14:textId="77777777" w:rsidR="009F4AE7" w:rsidRDefault="00000000">
      <w:pPr>
        <w:pStyle w:val="Balk3"/>
        <w:rPr>
          <w:rFonts w:ascii="Times New Roman" w:hAnsi="Times New Roman" w:hint="default"/>
          <w:sz w:val="24"/>
          <w:szCs w:val="24"/>
        </w:rPr>
      </w:pPr>
      <w:proofErr w:type="spellStart"/>
      <w:r>
        <w:rPr>
          <w:rStyle w:val="Gl"/>
          <w:rFonts w:ascii="Times New Roman" w:hAnsi="Times New Roman" w:hint="default"/>
          <w:b/>
          <w:bCs/>
          <w:sz w:val="24"/>
          <w:szCs w:val="24"/>
        </w:rPr>
        <w:t>Dijitalleşme</w:t>
      </w:r>
      <w:proofErr w:type="spellEnd"/>
      <w:r>
        <w:rPr>
          <w:rStyle w:val="Gl"/>
          <w:rFonts w:ascii="Times New Roman" w:hAnsi="Times New Roman" w:hint="default"/>
          <w:b/>
          <w:bCs/>
          <w:sz w:val="24"/>
          <w:szCs w:val="24"/>
        </w:rPr>
        <w:t xml:space="preserve"> </w:t>
      </w:r>
      <w:proofErr w:type="spellStart"/>
      <w:r>
        <w:rPr>
          <w:rStyle w:val="Gl"/>
          <w:rFonts w:ascii="Times New Roman" w:hAnsi="Times New Roman" w:hint="default"/>
          <w:b/>
          <w:bCs/>
          <w:sz w:val="24"/>
          <w:szCs w:val="24"/>
        </w:rPr>
        <w:t>ve</w:t>
      </w:r>
      <w:proofErr w:type="spellEnd"/>
      <w:r>
        <w:rPr>
          <w:rStyle w:val="Gl"/>
          <w:rFonts w:ascii="Times New Roman" w:hAnsi="Times New Roman" w:hint="default"/>
          <w:b/>
          <w:bCs/>
          <w:sz w:val="24"/>
          <w:szCs w:val="24"/>
        </w:rPr>
        <w:t xml:space="preserve"> </w:t>
      </w:r>
      <w:proofErr w:type="spellStart"/>
      <w:r>
        <w:rPr>
          <w:rStyle w:val="Gl"/>
          <w:rFonts w:ascii="Times New Roman" w:hAnsi="Times New Roman" w:hint="default"/>
          <w:b/>
          <w:bCs/>
          <w:sz w:val="24"/>
          <w:szCs w:val="24"/>
        </w:rPr>
        <w:t>Yenilikçi</w:t>
      </w:r>
      <w:proofErr w:type="spellEnd"/>
      <w:r>
        <w:rPr>
          <w:rStyle w:val="Gl"/>
          <w:rFonts w:ascii="Times New Roman" w:hAnsi="Times New Roman" w:hint="default"/>
          <w:b/>
          <w:bCs/>
          <w:sz w:val="24"/>
          <w:szCs w:val="24"/>
        </w:rPr>
        <w:t xml:space="preserve"> </w:t>
      </w:r>
      <w:proofErr w:type="spellStart"/>
      <w:r>
        <w:rPr>
          <w:rStyle w:val="Gl"/>
          <w:rFonts w:ascii="Times New Roman" w:hAnsi="Times New Roman" w:hint="default"/>
          <w:b/>
          <w:bCs/>
          <w:sz w:val="24"/>
          <w:szCs w:val="24"/>
        </w:rPr>
        <w:t>Uygulamalar</w:t>
      </w:r>
      <w:proofErr w:type="spellEnd"/>
    </w:p>
    <w:p w14:paraId="47768709" w14:textId="77777777" w:rsidR="009F4AE7" w:rsidRDefault="00000000">
      <w:pPr>
        <w:pStyle w:val="NormalWeb"/>
        <w:numPr>
          <w:ilvl w:val="2"/>
          <w:numId w:val="1"/>
        </w:numPr>
      </w:pPr>
      <w:proofErr w:type="spellStart"/>
      <w:r>
        <w:t>Afetlerde</w:t>
      </w:r>
      <w:proofErr w:type="spellEnd"/>
      <w:r>
        <w:t xml:space="preserve"> </w:t>
      </w:r>
      <w:proofErr w:type="spellStart"/>
      <w:r>
        <w:t>dijital</w:t>
      </w:r>
      <w:proofErr w:type="spellEnd"/>
      <w:r>
        <w:t xml:space="preserve"> </w:t>
      </w:r>
      <w:proofErr w:type="spellStart"/>
      <w:r>
        <w:t>sağlık</w:t>
      </w:r>
      <w:proofErr w:type="spellEnd"/>
      <w:r>
        <w:t xml:space="preserve"> </w:t>
      </w:r>
      <w:proofErr w:type="spellStart"/>
      <w:r>
        <w:t>uygulamaları</w:t>
      </w:r>
      <w:proofErr w:type="spellEnd"/>
    </w:p>
    <w:p w14:paraId="32CE6532" w14:textId="77777777" w:rsidR="009F4AE7" w:rsidRDefault="00000000">
      <w:pPr>
        <w:pStyle w:val="NormalWeb"/>
        <w:numPr>
          <w:ilvl w:val="2"/>
          <w:numId w:val="1"/>
        </w:numPr>
      </w:pPr>
      <w:proofErr w:type="spellStart"/>
      <w:r>
        <w:t>Sağlıkta</w:t>
      </w:r>
      <w:proofErr w:type="spellEnd"/>
      <w:r>
        <w:t xml:space="preserve"> </w:t>
      </w:r>
      <w:proofErr w:type="spellStart"/>
      <w:r>
        <w:t>yapay</w:t>
      </w:r>
      <w:proofErr w:type="spellEnd"/>
      <w:r>
        <w:t xml:space="preserve"> </w:t>
      </w:r>
      <w:proofErr w:type="spellStart"/>
      <w:r>
        <w:t>zekâ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veri</w:t>
      </w:r>
      <w:proofErr w:type="spellEnd"/>
      <w:r>
        <w:t xml:space="preserve"> </w:t>
      </w:r>
      <w:proofErr w:type="spellStart"/>
      <w:r>
        <w:t>temelli</w:t>
      </w:r>
      <w:proofErr w:type="spellEnd"/>
      <w:r>
        <w:t xml:space="preserve"> </w:t>
      </w:r>
      <w:proofErr w:type="spellStart"/>
      <w:r>
        <w:t>karar</w:t>
      </w:r>
      <w:proofErr w:type="spellEnd"/>
      <w:r>
        <w:t xml:space="preserve"> </w:t>
      </w:r>
      <w:proofErr w:type="spellStart"/>
      <w:r>
        <w:t>destek</w:t>
      </w:r>
      <w:proofErr w:type="spellEnd"/>
      <w:r>
        <w:t xml:space="preserve"> </w:t>
      </w:r>
      <w:proofErr w:type="spellStart"/>
      <w:r>
        <w:t>sistemleri</w:t>
      </w:r>
      <w:proofErr w:type="spellEnd"/>
    </w:p>
    <w:p w14:paraId="55E19CF9" w14:textId="77777777" w:rsidR="009F4AE7" w:rsidRDefault="00000000">
      <w:pPr>
        <w:pStyle w:val="NormalWeb"/>
        <w:numPr>
          <w:ilvl w:val="2"/>
          <w:numId w:val="1"/>
        </w:numPr>
      </w:pPr>
      <w:r>
        <w:t xml:space="preserve">Afet </w:t>
      </w:r>
      <w:proofErr w:type="spellStart"/>
      <w:r>
        <w:t>yönetiminde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</w:t>
      </w:r>
      <w:proofErr w:type="spellStart"/>
      <w:r>
        <w:t>sistemleri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teknolojik</w:t>
      </w:r>
      <w:proofErr w:type="spellEnd"/>
      <w:r>
        <w:t xml:space="preserve"> </w:t>
      </w:r>
      <w:proofErr w:type="spellStart"/>
      <w:r>
        <w:t>çözümler</w:t>
      </w:r>
      <w:proofErr w:type="spellEnd"/>
    </w:p>
    <w:p w14:paraId="37910FAD" w14:textId="77777777" w:rsidR="009F4AE7" w:rsidRDefault="00000000">
      <w:pPr>
        <w:pStyle w:val="NormalWeb"/>
        <w:numPr>
          <w:ilvl w:val="2"/>
          <w:numId w:val="1"/>
        </w:numPr>
      </w:pPr>
      <w:proofErr w:type="spellStart"/>
      <w:r>
        <w:t>Yenilikçi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iyi </w:t>
      </w:r>
      <w:proofErr w:type="spellStart"/>
      <w:r>
        <w:t>uygulama</w:t>
      </w:r>
      <w:proofErr w:type="spellEnd"/>
      <w:r>
        <w:t xml:space="preserve"> </w:t>
      </w:r>
      <w:proofErr w:type="spellStart"/>
      <w:r>
        <w:t>örnekleri</w:t>
      </w:r>
      <w:proofErr w:type="spellEnd"/>
    </w:p>
    <w:p w14:paraId="161E7D75" w14:textId="77777777" w:rsidR="009F4AE7" w:rsidRDefault="00000000">
      <w:pPr>
        <w:pStyle w:val="Balk3"/>
        <w:rPr>
          <w:rFonts w:ascii="Times New Roman" w:hAnsi="Times New Roman" w:hint="default"/>
          <w:sz w:val="24"/>
          <w:szCs w:val="24"/>
        </w:rPr>
      </w:pPr>
      <w:proofErr w:type="spellStart"/>
      <w:r>
        <w:rPr>
          <w:rStyle w:val="Gl"/>
          <w:rFonts w:ascii="Times New Roman" w:hAnsi="Times New Roman" w:hint="default"/>
          <w:b/>
          <w:bCs/>
          <w:sz w:val="24"/>
          <w:szCs w:val="24"/>
        </w:rPr>
        <w:t>Eğitim</w:t>
      </w:r>
      <w:proofErr w:type="spellEnd"/>
      <w:r>
        <w:rPr>
          <w:rStyle w:val="Gl"/>
          <w:rFonts w:ascii="Times New Roman" w:hAnsi="Times New Roman" w:hint="default"/>
          <w:b/>
          <w:bCs/>
          <w:sz w:val="24"/>
          <w:szCs w:val="24"/>
        </w:rPr>
        <w:t xml:space="preserve">, </w:t>
      </w:r>
      <w:proofErr w:type="spellStart"/>
      <w:r>
        <w:rPr>
          <w:rStyle w:val="Gl"/>
          <w:rFonts w:ascii="Times New Roman" w:hAnsi="Times New Roman" w:hint="default"/>
          <w:b/>
          <w:bCs/>
          <w:sz w:val="24"/>
          <w:szCs w:val="24"/>
        </w:rPr>
        <w:t>Araştırma</w:t>
      </w:r>
      <w:proofErr w:type="spellEnd"/>
      <w:r>
        <w:rPr>
          <w:rStyle w:val="Gl"/>
          <w:rFonts w:ascii="Times New Roman" w:hAnsi="Times New Roman" w:hint="default"/>
          <w:b/>
          <w:bCs/>
          <w:sz w:val="24"/>
          <w:szCs w:val="24"/>
        </w:rPr>
        <w:t xml:space="preserve"> </w:t>
      </w:r>
      <w:proofErr w:type="spellStart"/>
      <w:r>
        <w:rPr>
          <w:rStyle w:val="Gl"/>
          <w:rFonts w:ascii="Times New Roman" w:hAnsi="Times New Roman" w:hint="default"/>
          <w:b/>
          <w:bCs/>
          <w:sz w:val="24"/>
          <w:szCs w:val="24"/>
        </w:rPr>
        <w:t>ve</w:t>
      </w:r>
      <w:proofErr w:type="spellEnd"/>
      <w:r>
        <w:rPr>
          <w:rStyle w:val="Gl"/>
          <w:rFonts w:ascii="Times New Roman" w:hAnsi="Times New Roman" w:hint="default"/>
          <w:b/>
          <w:bCs/>
          <w:sz w:val="24"/>
          <w:szCs w:val="24"/>
        </w:rPr>
        <w:t xml:space="preserve"> Saha </w:t>
      </w:r>
      <w:proofErr w:type="spellStart"/>
      <w:r>
        <w:rPr>
          <w:rStyle w:val="Gl"/>
          <w:rFonts w:ascii="Times New Roman" w:hAnsi="Times New Roman" w:hint="default"/>
          <w:b/>
          <w:bCs/>
          <w:sz w:val="24"/>
          <w:szCs w:val="24"/>
        </w:rPr>
        <w:t>Deneyimleri</w:t>
      </w:r>
      <w:proofErr w:type="spellEnd"/>
    </w:p>
    <w:p w14:paraId="4B37D51D" w14:textId="77777777" w:rsidR="009F4AE7" w:rsidRDefault="00000000">
      <w:pPr>
        <w:pStyle w:val="NormalWeb"/>
        <w:numPr>
          <w:ilvl w:val="2"/>
          <w:numId w:val="1"/>
        </w:numPr>
      </w:pPr>
      <w:proofErr w:type="spellStart"/>
      <w:r>
        <w:t>Afetlerde</w:t>
      </w:r>
      <w:proofErr w:type="spellEnd"/>
      <w:r>
        <w:t xml:space="preserve"> </w:t>
      </w:r>
      <w:proofErr w:type="spellStart"/>
      <w:r>
        <w:t>sağlık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sosyal</w:t>
      </w:r>
      <w:proofErr w:type="spellEnd"/>
      <w:r>
        <w:t xml:space="preserve"> </w:t>
      </w:r>
      <w:proofErr w:type="spellStart"/>
      <w:r>
        <w:t>hizmetler</w:t>
      </w:r>
      <w:proofErr w:type="spellEnd"/>
      <w:r>
        <w:t xml:space="preserve"> </w:t>
      </w:r>
      <w:proofErr w:type="spellStart"/>
      <w:r>
        <w:t>alanında</w:t>
      </w:r>
      <w:proofErr w:type="spellEnd"/>
      <w:r>
        <w:t xml:space="preserve"> </w:t>
      </w:r>
      <w:proofErr w:type="spellStart"/>
      <w:r>
        <w:t>eğitim</w:t>
      </w:r>
      <w:proofErr w:type="spellEnd"/>
      <w:r>
        <w:t xml:space="preserve"> </w:t>
      </w:r>
      <w:proofErr w:type="spellStart"/>
      <w:r>
        <w:t>modelleri</w:t>
      </w:r>
      <w:proofErr w:type="spellEnd"/>
    </w:p>
    <w:p w14:paraId="30D3A211" w14:textId="77777777" w:rsidR="009F4AE7" w:rsidRDefault="00000000">
      <w:pPr>
        <w:pStyle w:val="NormalWeb"/>
        <w:numPr>
          <w:ilvl w:val="2"/>
          <w:numId w:val="1"/>
        </w:numPr>
      </w:pPr>
      <w:proofErr w:type="spellStart"/>
      <w:r>
        <w:t>Afetlere</w:t>
      </w:r>
      <w:proofErr w:type="spellEnd"/>
      <w:r>
        <w:t xml:space="preserve"> </w:t>
      </w:r>
      <w:proofErr w:type="spellStart"/>
      <w:r>
        <w:t>yönelik</w:t>
      </w:r>
      <w:proofErr w:type="spellEnd"/>
      <w:r>
        <w:t xml:space="preserve"> </w:t>
      </w:r>
      <w:proofErr w:type="spellStart"/>
      <w:r>
        <w:t>mesleki</w:t>
      </w:r>
      <w:proofErr w:type="spellEnd"/>
      <w:r>
        <w:t xml:space="preserve"> </w:t>
      </w:r>
      <w:proofErr w:type="spellStart"/>
      <w:r>
        <w:t>yeterlilikler</w:t>
      </w:r>
      <w:proofErr w:type="spellEnd"/>
    </w:p>
    <w:p w14:paraId="7960F050" w14:textId="77777777" w:rsidR="009F4AE7" w:rsidRDefault="00000000">
      <w:pPr>
        <w:pStyle w:val="NormalWeb"/>
        <w:numPr>
          <w:ilvl w:val="2"/>
          <w:numId w:val="1"/>
        </w:numPr>
      </w:pPr>
      <w:r>
        <w:t xml:space="preserve">Saha </w:t>
      </w:r>
      <w:proofErr w:type="spellStart"/>
      <w:r>
        <w:t>deneyimleri</w:t>
      </w:r>
      <w:proofErr w:type="spellEnd"/>
      <w:r>
        <w:t xml:space="preserve">, </w:t>
      </w:r>
      <w:proofErr w:type="spellStart"/>
      <w:r>
        <w:t>vaka</w:t>
      </w:r>
      <w:proofErr w:type="spellEnd"/>
      <w:r>
        <w:t xml:space="preserve"> </w:t>
      </w:r>
      <w:proofErr w:type="spellStart"/>
      <w:r>
        <w:t>analizleri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iyi </w:t>
      </w:r>
      <w:proofErr w:type="spellStart"/>
      <w:r>
        <w:t>uygulama</w:t>
      </w:r>
      <w:proofErr w:type="spellEnd"/>
      <w:r>
        <w:t xml:space="preserve"> </w:t>
      </w:r>
      <w:proofErr w:type="spellStart"/>
      <w:r>
        <w:t>örnekleri</w:t>
      </w:r>
      <w:proofErr w:type="spellEnd"/>
    </w:p>
    <w:p w14:paraId="0637C135" w14:textId="77777777" w:rsidR="009F4AE7" w:rsidRDefault="00000000">
      <w:pPr>
        <w:pStyle w:val="NormalWeb"/>
        <w:numPr>
          <w:ilvl w:val="2"/>
          <w:numId w:val="1"/>
        </w:numPr>
      </w:pPr>
      <w:proofErr w:type="spellStart"/>
      <w:r>
        <w:t>Disiplinler</w:t>
      </w:r>
      <w:proofErr w:type="spellEnd"/>
      <w:r>
        <w:t xml:space="preserve"> </w:t>
      </w:r>
      <w:proofErr w:type="spellStart"/>
      <w:r>
        <w:t>arası</w:t>
      </w:r>
      <w:proofErr w:type="spellEnd"/>
      <w:r>
        <w:t xml:space="preserve"> </w:t>
      </w:r>
      <w:proofErr w:type="spellStart"/>
      <w:r>
        <w:t>araştırmalar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uygulamalar</w:t>
      </w:r>
      <w:proofErr w:type="spellEnd"/>
    </w:p>
    <w:p w14:paraId="0F293A39" w14:textId="77777777" w:rsidR="009F4AE7" w:rsidRDefault="009F4AE7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sectPr w:rsidR="009F4AE7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ans-serif">
    <w:altName w:val="Segoe Print"/>
    <w:charset w:val="00"/>
    <w:family w:val="auto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8801EB9"/>
    <w:multiLevelType w:val="multilevel"/>
    <w:tmpl w:val="A8801EB9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 w16cid:durableId="751389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defaultTabStop w:val="720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2A81D28"/>
    <w:rsid w:val="009A736C"/>
    <w:rsid w:val="009F4AE7"/>
    <w:rsid w:val="00E2109E"/>
    <w:rsid w:val="0C666985"/>
    <w:rsid w:val="22A81D28"/>
    <w:rsid w:val="23176C62"/>
    <w:rsid w:val="27645DA8"/>
    <w:rsid w:val="5D122B1F"/>
    <w:rsid w:val="5FD14628"/>
    <w:rsid w:val="66AF002A"/>
    <w:rsid w:val="791A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7FA108"/>
  <w15:docId w15:val="{C2755F02-D93B-4E97-9291-8AC3ADD4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Balk2">
    <w:name w:val="heading 2"/>
    <w:next w:val="Normal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sz w:val="36"/>
      <w:szCs w:val="36"/>
      <w:lang w:val="en-US" w:eastAsia="zh-CN"/>
    </w:rPr>
  </w:style>
  <w:style w:type="paragraph" w:styleId="Balk3">
    <w:name w:val="heading 3"/>
    <w:next w:val="Normal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character" w:styleId="Gl">
    <w:name w:val="Strong"/>
    <w:basedOn w:val="VarsaylanParagrafYazTipi"/>
    <w:qFormat/>
    <w:rPr>
      <w:b/>
      <w:bCs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978</Words>
  <Characters>5579</Characters>
  <Application>Microsoft Office Word</Application>
  <DocSecurity>0</DocSecurity>
  <Lines>46</Lines>
  <Paragraphs>13</Paragraphs>
  <ScaleCrop>false</ScaleCrop>
  <Company/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Lenovo_NT</dc:creator>
  <cp:lastModifiedBy>bersu güler</cp:lastModifiedBy>
  <cp:revision>2</cp:revision>
  <dcterms:created xsi:type="dcterms:W3CDTF">2025-10-05T13:23:00Z</dcterms:created>
  <dcterms:modified xsi:type="dcterms:W3CDTF">2026-02-25T11:40:00Z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1055-12.2.0.22530</vt:lpwstr>
  </property>
  <property fmtid="{D5CDD505-2E9C-101B-9397-08002B2CF9AE}" pid="3" name="ICV">
    <vt:lpwstr>71F7D199FFBF4EC990EDCBC91837B2CD_13</vt:lpwstr>
  </property>
</Properties>
</file>